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8E07" w14:textId="77777777" w:rsidR="001B1515" w:rsidRDefault="001B1515" w:rsidP="001B1515">
      <w:pPr>
        <w:spacing w:after="480"/>
      </w:pPr>
      <w:r>
        <w:rPr>
          <w:noProof/>
          <w:lang w:eastAsia="en-GB"/>
        </w:rPr>
        <w:drawing>
          <wp:inline distT="0" distB="0" distL="0" distR="0" wp14:anchorId="3C52E977" wp14:editId="7F06258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8460" w:type="dxa"/>
        <w:tblLook w:val="0000" w:firstRow="0" w:lastRow="0" w:firstColumn="0" w:lastColumn="0" w:noHBand="0" w:noVBand="0"/>
        <w:tblCaption w:val="Cabinet report summary details"/>
      </w:tblPr>
      <w:tblGrid>
        <w:gridCol w:w="3384"/>
        <w:gridCol w:w="5076"/>
      </w:tblGrid>
      <w:tr w:rsidR="001B1515" w14:paraId="411573E9" w14:textId="77777777" w:rsidTr="00AC28DC">
        <w:trPr>
          <w:tblHeader/>
        </w:trPr>
        <w:tc>
          <w:tcPr>
            <w:tcW w:w="3384" w:type="dxa"/>
            <w:tcBorders>
              <w:bottom w:val="single" w:sz="18" w:space="0" w:color="auto"/>
            </w:tcBorders>
          </w:tcPr>
          <w:p w14:paraId="430591F6" w14:textId="77777777" w:rsidR="001B1515" w:rsidRPr="00B805DB" w:rsidRDefault="001B1515" w:rsidP="007E08CE">
            <w:pPr>
              <w:pStyle w:val="Heading1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76" w:type="dxa"/>
            <w:tcBorders>
              <w:bottom w:val="single" w:sz="18" w:space="0" w:color="auto"/>
            </w:tcBorders>
          </w:tcPr>
          <w:p w14:paraId="47BD6807" w14:textId="4D22DA10" w:rsidR="001B1515" w:rsidRDefault="00822607" w:rsidP="00DB6D88">
            <w:pPr>
              <w:pStyle w:val="Heading1"/>
              <w:outlineLvl w:val="0"/>
            </w:pPr>
            <w:r>
              <w:t>Health and Social Care S</w:t>
            </w:r>
            <w:r w:rsidR="001B1515">
              <w:t>crutiny Sub-Committee</w:t>
            </w:r>
          </w:p>
          <w:p w14:paraId="484CB054" w14:textId="77777777" w:rsidR="001B1515" w:rsidRPr="001B1515" w:rsidRDefault="001B1515" w:rsidP="001B1515"/>
        </w:tc>
      </w:tr>
      <w:tr w:rsidR="001B1515" w14:paraId="5F6DE90A" w14:textId="77777777" w:rsidTr="00AC28DC">
        <w:tc>
          <w:tcPr>
            <w:tcW w:w="3384" w:type="dxa"/>
            <w:tcBorders>
              <w:top w:val="single" w:sz="18" w:space="0" w:color="auto"/>
            </w:tcBorders>
          </w:tcPr>
          <w:p w14:paraId="6F0C92F9" w14:textId="77777777" w:rsidR="001B1515" w:rsidRPr="00F92398" w:rsidRDefault="001B1515" w:rsidP="00DB6D88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506F58C9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  <w:tcBorders>
              <w:top w:val="single" w:sz="18" w:space="0" w:color="auto"/>
            </w:tcBorders>
          </w:tcPr>
          <w:p w14:paraId="5AADFA73" w14:textId="39628911" w:rsidR="001B1515" w:rsidRDefault="001D4051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3E1103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</w:t>
            </w:r>
            <w:r w:rsidR="003E1103">
              <w:rPr>
                <w:rFonts w:cs="Arial"/>
              </w:rPr>
              <w:t>November</w:t>
            </w:r>
            <w:r>
              <w:rPr>
                <w:rFonts w:cs="Arial"/>
              </w:rPr>
              <w:t xml:space="preserve"> 2022</w:t>
            </w:r>
          </w:p>
        </w:tc>
      </w:tr>
      <w:tr w:rsidR="001B1515" w14:paraId="51EEF4C6" w14:textId="77777777" w:rsidTr="00AC28DC">
        <w:tc>
          <w:tcPr>
            <w:tcW w:w="3384" w:type="dxa"/>
          </w:tcPr>
          <w:p w14:paraId="1692079E" w14:textId="77777777" w:rsidR="001B1515" w:rsidRPr="00F92398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7B3AE9D9" w14:textId="77777777" w:rsidR="001B1515" w:rsidRPr="00F92398" w:rsidRDefault="001B1515" w:rsidP="00DB6D8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76" w:type="dxa"/>
          </w:tcPr>
          <w:p w14:paraId="5AB5AE85" w14:textId="702D7505" w:rsidR="001B1515" w:rsidRDefault="003E1103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London </w:t>
            </w:r>
            <w:proofErr w:type="gramStart"/>
            <w:r>
              <w:rPr>
                <w:rFonts w:cs="Arial"/>
              </w:rPr>
              <w:t>North West</w:t>
            </w:r>
            <w:proofErr w:type="gramEnd"/>
            <w:r>
              <w:rPr>
                <w:rFonts w:cs="Arial"/>
              </w:rPr>
              <w:t xml:space="preserve"> </w:t>
            </w:r>
            <w:r w:rsidR="00672DE2">
              <w:rPr>
                <w:rFonts w:cs="Arial"/>
              </w:rPr>
              <w:t xml:space="preserve">University </w:t>
            </w:r>
            <w:r>
              <w:rPr>
                <w:rFonts w:cs="Arial"/>
              </w:rPr>
              <w:t xml:space="preserve">Healthcare NHS Trust update on </w:t>
            </w:r>
            <w:r w:rsidR="00957936">
              <w:rPr>
                <w:rFonts w:cs="Arial"/>
              </w:rPr>
              <w:t xml:space="preserve">System </w:t>
            </w:r>
            <w:r>
              <w:rPr>
                <w:rFonts w:cs="Arial"/>
              </w:rPr>
              <w:t>Winter Planning</w:t>
            </w:r>
            <w:r w:rsidR="006528C4">
              <w:rPr>
                <w:rFonts w:cs="Arial"/>
              </w:rPr>
              <w:t xml:space="preserve"> </w:t>
            </w:r>
          </w:p>
          <w:p w14:paraId="1E2A258B" w14:textId="47CE91A1" w:rsidR="003E1103" w:rsidRDefault="003E1103" w:rsidP="00DB6D88">
            <w:pPr>
              <w:pStyle w:val="Infotext"/>
              <w:rPr>
                <w:rFonts w:cs="Arial"/>
              </w:rPr>
            </w:pPr>
          </w:p>
        </w:tc>
      </w:tr>
      <w:tr w:rsidR="001B1515" w:rsidRPr="00B92FE6" w14:paraId="524EACC3" w14:textId="77777777" w:rsidTr="00AC28DC">
        <w:tc>
          <w:tcPr>
            <w:tcW w:w="3384" w:type="dxa"/>
          </w:tcPr>
          <w:p w14:paraId="5731415F" w14:textId="77777777" w:rsidR="001B1515" w:rsidRPr="00B92FE6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B92FE6">
              <w:rPr>
                <w:rFonts w:ascii="Arial Black" w:hAnsi="Arial Black" w:cs="Arial"/>
              </w:rPr>
              <w:t>Responsible Officer:</w:t>
            </w:r>
          </w:p>
          <w:p w14:paraId="17A5B381" w14:textId="77777777" w:rsidR="001B1515" w:rsidRPr="00B92FE6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6D286482" w14:textId="77777777" w:rsidR="001B1515" w:rsidRDefault="00844471" w:rsidP="00844471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Simon Crawford, Deputy Chief Executive, London </w:t>
            </w:r>
            <w:proofErr w:type="gramStart"/>
            <w:r>
              <w:rPr>
                <w:rFonts w:cs="Arial"/>
              </w:rPr>
              <w:t>North West</w:t>
            </w:r>
            <w:proofErr w:type="gramEnd"/>
            <w:r>
              <w:rPr>
                <w:rFonts w:cs="Arial"/>
              </w:rPr>
              <w:t xml:space="preserve"> University Healthcare NHS Trust</w:t>
            </w:r>
          </w:p>
          <w:p w14:paraId="2B0AA452" w14:textId="6B45BB1E" w:rsidR="00844471" w:rsidRPr="00B92FE6" w:rsidRDefault="00844471" w:rsidP="00844471">
            <w:pPr>
              <w:pStyle w:val="Infotext"/>
              <w:rPr>
                <w:rFonts w:cs="Arial"/>
              </w:rPr>
            </w:pPr>
          </w:p>
        </w:tc>
      </w:tr>
      <w:tr w:rsidR="00B764AC" w:rsidRPr="00B92FE6" w14:paraId="1A0003A3" w14:textId="77777777" w:rsidTr="00AC28DC">
        <w:tc>
          <w:tcPr>
            <w:tcW w:w="3384" w:type="dxa"/>
          </w:tcPr>
          <w:p w14:paraId="2F469FEA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B92FE6">
              <w:rPr>
                <w:rFonts w:ascii="Arial Black" w:hAnsi="Arial Black" w:cs="Arial"/>
              </w:rPr>
              <w:t>Scrutiny Lead Member area:</w:t>
            </w:r>
          </w:p>
          <w:p w14:paraId="43719D23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78A62C57" w14:textId="79EBEF3C" w:rsidR="00B764AC" w:rsidRPr="00B92FE6" w:rsidRDefault="00844471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Health: Councillor Chetna </w:t>
            </w:r>
            <w:proofErr w:type="spellStart"/>
            <w:r>
              <w:rPr>
                <w:rFonts w:cs="Arial"/>
              </w:rPr>
              <w:t>Halai</w:t>
            </w:r>
            <w:proofErr w:type="spellEnd"/>
          </w:p>
        </w:tc>
      </w:tr>
      <w:tr w:rsidR="00B764AC" w:rsidRPr="00B92FE6" w14:paraId="52898ACB" w14:textId="77777777" w:rsidTr="00AC28DC">
        <w:tc>
          <w:tcPr>
            <w:tcW w:w="3384" w:type="dxa"/>
          </w:tcPr>
          <w:p w14:paraId="0D984BC6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B92FE6">
              <w:rPr>
                <w:rFonts w:ascii="Arial Black" w:hAnsi="Arial Black" w:cs="Arial"/>
              </w:rPr>
              <w:t>Exempt:</w:t>
            </w:r>
          </w:p>
          <w:p w14:paraId="269FB051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2C6F9066" w14:textId="57B9CD76" w:rsidR="00B764AC" w:rsidRPr="00B92FE6" w:rsidRDefault="00844471" w:rsidP="00DB6D88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F037418" w14:textId="77777777" w:rsidR="00B764AC" w:rsidRPr="00B92FE6" w:rsidRDefault="00B764AC" w:rsidP="00DB6D88">
            <w:pPr>
              <w:pStyle w:val="Infotext"/>
              <w:rPr>
                <w:rFonts w:cs="Arial"/>
              </w:rPr>
            </w:pPr>
          </w:p>
        </w:tc>
      </w:tr>
      <w:tr w:rsidR="00B764AC" w:rsidRPr="00B92FE6" w14:paraId="10801F4C" w14:textId="77777777" w:rsidTr="00AC28DC">
        <w:tc>
          <w:tcPr>
            <w:tcW w:w="3384" w:type="dxa"/>
          </w:tcPr>
          <w:p w14:paraId="019E71EE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B92FE6">
              <w:rPr>
                <w:rFonts w:ascii="Arial Black" w:hAnsi="Arial Black" w:cs="Arial"/>
              </w:rPr>
              <w:t>Wards affected:</w:t>
            </w:r>
          </w:p>
          <w:p w14:paraId="36856551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EF7B8FA" w14:textId="03E880E0" w:rsidR="00B764AC" w:rsidRPr="00844471" w:rsidRDefault="00844471" w:rsidP="00DB6D88">
            <w:pPr>
              <w:pStyle w:val="Infotext"/>
              <w:rPr>
                <w:bCs/>
              </w:rPr>
            </w:pPr>
            <w:r w:rsidRPr="00844471">
              <w:rPr>
                <w:rFonts w:cs="Arial"/>
                <w:bCs/>
                <w:szCs w:val="24"/>
              </w:rPr>
              <w:t>All wards</w:t>
            </w:r>
          </w:p>
        </w:tc>
      </w:tr>
      <w:tr w:rsidR="00B764AC" w14:paraId="2E68568C" w14:textId="77777777" w:rsidTr="00AC28DC">
        <w:tc>
          <w:tcPr>
            <w:tcW w:w="3384" w:type="dxa"/>
          </w:tcPr>
          <w:p w14:paraId="1E3D5D3C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B92FE6">
              <w:rPr>
                <w:rFonts w:ascii="Arial Black" w:hAnsi="Arial Black" w:cs="Arial"/>
              </w:rPr>
              <w:t>Enclosures:</w:t>
            </w:r>
          </w:p>
          <w:p w14:paraId="332E8A3C" w14:textId="77777777" w:rsidR="00B764AC" w:rsidRPr="00B92FE6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0407E4FA" w14:textId="0307E101" w:rsidR="00745F27" w:rsidRDefault="003E1103" w:rsidP="00DB6D88">
            <w:pPr>
              <w:pStyle w:val="Infotext"/>
            </w:pPr>
            <w:r w:rsidRPr="00745F27">
              <w:rPr>
                <w:b/>
                <w:bCs/>
              </w:rPr>
              <w:t>Appendix 1</w:t>
            </w:r>
            <w:r w:rsidR="00F32B33">
              <w:rPr>
                <w:b/>
                <w:bCs/>
              </w:rPr>
              <w:t xml:space="preserve"> </w:t>
            </w:r>
            <w:r w:rsidR="00745F27">
              <w:t>-</w:t>
            </w:r>
            <w:r>
              <w:t xml:space="preserve"> </w:t>
            </w:r>
            <w:r w:rsidR="00957936">
              <w:t xml:space="preserve">System </w:t>
            </w:r>
            <w:r w:rsidR="00745F27">
              <w:t>Winter P</w:t>
            </w:r>
            <w:r w:rsidR="00957936">
              <w:t>lanning</w:t>
            </w:r>
            <w:r w:rsidR="00745F27">
              <w:t xml:space="preserve"> </w:t>
            </w:r>
          </w:p>
          <w:p w14:paraId="32995272" w14:textId="77777777" w:rsidR="00957936" w:rsidRDefault="00957936" w:rsidP="00DB6D88">
            <w:pPr>
              <w:pStyle w:val="Infotext"/>
              <w:rPr>
                <w:b/>
                <w:bCs/>
              </w:rPr>
            </w:pPr>
          </w:p>
          <w:p w14:paraId="1B79E58F" w14:textId="29EA529A" w:rsidR="003E1103" w:rsidRPr="00B92FE6" w:rsidRDefault="003E1103" w:rsidP="008D0877">
            <w:pPr>
              <w:pStyle w:val="Infotext"/>
            </w:pPr>
          </w:p>
        </w:tc>
      </w:tr>
    </w:tbl>
    <w:p w14:paraId="73CD0A27" w14:textId="6442B528" w:rsidR="001B1515" w:rsidRDefault="00957936" w:rsidP="001B1515">
      <w:pPr>
        <w:spacing w:after="480"/>
      </w:pPr>
      <w:r w:rsidRPr="00957936">
        <w:rPr>
          <w:b/>
          <w:bCs/>
          <w:sz w:val="28"/>
        </w:rPr>
        <w:t xml:space="preserve">                                             </w:t>
      </w:r>
    </w:p>
    <w:p w14:paraId="29106AC8" w14:textId="77777777" w:rsidR="00957936" w:rsidRDefault="00957936" w:rsidP="001B1515">
      <w:pPr>
        <w:spacing w:after="480"/>
      </w:pPr>
    </w:p>
    <w:p w14:paraId="68C76EBC" w14:textId="77777777" w:rsidR="00F909D0" w:rsidRDefault="00F909D0">
      <w:r>
        <w:rPr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1B1515" w14:paraId="7FD83AE1" w14:textId="77777777" w:rsidTr="00DB6D88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B7D72" w14:textId="4BDC9831" w:rsidR="001B1515" w:rsidRDefault="001B1515" w:rsidP="00DB6D88">
            <w:pPr>
              <w:pStyle w:val="Heading2"/>
              <w:spacing w:before="240" w:after="240"/>
            </w:pPr>
            <w:r>
              <w:lastRenderedPageBreak/>
              <w:t>Section 1 – Summary and Recommendations</w:t>
            </w:r>
          </w:p>
        </w:tc>
      </w:tr>
      <w:tr w:rsidR="001B1515" w14:paraId="2AE8E8CA" w14:textId="77777777" w:rsidTr="00DB6D88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2557B9FC" w14:textId="053C5264" w:rsidR="001B1515" w:rsidRPr="001D4051" w:rsidRDefault="001B1515" w:rsidP="00745F27">
            <w:pPr>
              <w:jc w:val="both"/>
              <w:rPr>
                <w:color w:val="000000" w:themeColor="text1"/>
              </w:rPr>
            </w:pPr>
            <w:r w:rsidRPr="001D4051">
              <w:rPr>
                <w:color w:val="000000" w:themeColor="text1"/>
              </w:rPr>
              <w:t xml:space="preserve">This report </w:t>
            </w:r>
            <w:r w:rsidR="003E1103">
              <w:rPr>
                <w:color w:val="000000" w:themeColor="text1"/>
              </w:rPr>
              <w:t>and supporting appendi</w:t>
            </w:r>
            <w:r w:rsidR="008D0877">
              <w:rPr>
                <w:color w:val="000000" w:themeColor="text1"/>
              </w:rPr>
              <w:t>x</w:t>
            </w:r>
            <w:r w:rsidR="003E1103">
              <w:rPr>
                <w:color w:val="000000" w:themeColor="text1"/>
              </w:rPr>
              <w:t xml:space="preserve"> </w:t>
            </w:r>
            <w:r w:rsidR="00264C97" w:rsidRPr="001D4051">
              <w:rPr>
                <w:color w:val="000000" w:themeColor="text1"/>
              </w:rPr>
              <w:t>set</w:t>
            </w:r>
            <w:r w:rsidRPr="001D4051">
              <w:rPr>
                <w:color w:val="000000" w:themeColor="text1"/>
              </w:rPr>
              <w:t xml:space="preserve"> out</w:t>
            </w:r>
            <w:r w:rsidR="001D4051" w:rsidRPr="001D4051">
              <w:rPr>
                <w:color w:val="000000" w:themeColor="text1"/>
              </w:rPr>
              <w:t xml:space="preserve"> the progress made in </w:t>
            </w:r>
            <w:r w:rsidR="003E1103">
              <w:rPr>
                <w:color w:val="000000" w:themeColor="text1"/>
              </w:rPr>
              <w:t xml:space="preserve">preparation of </w:t>
            </w:r>
            <w:r w:rsidR="00264C97">
              <w:rPr>
                <w:color w:val="000000" w:themeColor="text1"/>
              </w:rPr>
              <w:t xml:space="preserve">the </w:t>
            </w:r>
            <w:r w:rsidR="003E1103">
              <w:rPr>
                <w:color w:val="000000" w:themeColor="text1"/>
              </w:rPr>
              <w:t>Trust</w:t>
            </w:r>
            <w:r w:rsidR="00672DE2">
              <w:rPr>
                <w:color w:val="000000" w:themeColor="text1"/>
              </w:rPr>
              <w:t>’</w:t>
            </w:r>
            <w:r w:rsidR="00264C97">
              <w:rPr>
                <w:color w:val="000000" w:themeColor="text1"/>
              </w:rPr>
              <w:t>s</w:t>
            </w:r>
            <w:r w:rsidR="003E1103">
              <w:rPr>
                <w:color w:val="000000" w:themeColor="text1"/>
              </w:rPr>
              <w:t xml:space="preserve"> winter plans in recognition of the on-going emergency demand and pressures faced by acute Trust hospitals</w:t>
            </w:r>
            <w:r w:rsidR="008D0877">
              <w:rPr>
                <w:color w:val="000000" w:themeColor="text1"/>
              </w:rPr>
              <w:t>.</w:t>
            </w:r>
            <w:r w:rsidR="003E1103">
              <w:rPr>
                <w:color w:val="000000" w:themeColor="text1"/>
              </w:rPr>
              <w:t xml:space="preserve"> </w:t>
            </w:r>
          </w:p>
          <w:p w14:paraId="3186AFEC" w14:textId="77777777" w:rsidR="001B1515" w:rsidRDefault="001B1515" w:rsidP="00DB6D88">
            <w:pPr>
              <w:rPr>
                <w:rFonts w:ascii="Arial Bold" w:hAnsi="Arial Bold"/>
                <w:b/>
                <w:sz w:val="28"/>
              </w:rPr>
            </w:pPr>
          </w:p>
          <w:p w14:paraId="1717AD21" w14:textId="3242C209" w:rsidR="001B1515" w:rsidRPr="00A160B2" w:rsidRDefault="001B1515" w:rsidP="00DB6D88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Recommendation: </w:t>
            </w:r>
          </w:p>
          <w:p w14:paraId="2B78C3DF" w14:textId="77777777" w:rsidR="00264C97" w:rsidRDefault="00264C97" w:rsidP="00933CED"/>
          <w:p w14:paraId="40A59243" w14:textId="2C951219" w:rsidR="001B1515" w:rsidRDefault="001D4051" w:rsidP="008D0877">
            <w:pPr>
              <w:jc w:val="both"/>
            </w:pPr>
            <w:r w:rsidRPr="001D4051">
              <w:t>T</w:t>
            </w:r>
            <w:r w:rsidR="00745F27">
              <w:t xml:space="preserve">hat the Health and Scrutiny Sub-Committee note </w:t>
            </w:r>
            <w:r w:rsidR="00745F27">
              <w:rPr>
                <w:color w:val="000000" w:themeColor="text1"/>
              </w:rPr>
              <w:t>t</w:t>
            </w:r>
            <w:r w:rsidRPr="00745F27">
              <w:rPr>
                <w:color w:val="000000" w:themeColor="text1"/>
              </w:rPr>
              <w:t xml:space="preserve">he progress with </w:t>
            </w:r>
            <w:r w:rsidR="00F615FB" w:rsidRPr="00745F27">
              <w:rPr>
                <w:color w:val="000000" w:themeColor="text1"/>
              </w:rPr>
              <w:t xml:space="preserve">the Trust winter plans and </w:t>
            </w:r>
            <w:r w:rsidR="00672DE2" w:rsidRPr="00745F27">
              <w:rPr>
                <w:color w:val="000000" w:themeColor="text1"/>
              </w:rPr>
              <w:t>s</w:t>
            </w:r>
            <w:r w:rsidR="00F615FB" w:rsidRPr="00745F27">
              <w:rPr>
                <w:color w:val="000000" w:themeColor="text1"/>
              </w:rPr>
              <w:t>trategy development</w:t>
            </w:r>
            <w:r w:rsidR="008D0877">
              <w:rPr>
                <w:color w:val="000000" w:themeColor="text1"/>
              </w:rPr>
              <w:t>.</w:t>
            </w:r>
          </w:p>
        </w:tc>
      </w:tr>
    </w:tbl>
    <w:p w14:paraId="44374CB3" w14:textId="77777777" w:rsidR="001B1515" w:rsidRPr="004A659A" w:rsidRDefault="001B1515" w:rsidP="004A659A">
      <w:pPr>
        <w:pStyle w:val="Heading2"/>
      </w:pPr>
      <w:r w:rsidRPr="004A659A">
        <w:t>Section 2 – Report</w:t>
      </w:r>
    </w:p>
    <w:p w14:paraId="6FB24055" w14:textId="77777777" w:rsidR="005441BD" w:rsidRPr="000F2599" w:rsidRDefault="005441BD" w:rsidP="004A659A">
      <w:pPr>
        <w:pStyle w:val="Heading3"/>
      </w:pPr>
      <w:r w:rsidRPr="000F2599">
        <w:t>Introductory paragraph</w:t>
      </w:r>
    </w:p>
    <w:p w14:paraId="48D39539" w14:textId="77777777" w:rsidR="0070575B" w:rsidRDefault="0070575B" w:rsidP="0070575B">
      <w:pPr>
        <w:rPr>
          <w:rFonts w:cs="Arial"/>
          <w:bCs/>
          <w:lang w:eastAsia="en-GB"/>
        </w:rPr>
      </w:pPr>
    </w:p>
    <w:p w14:paraId="5110CD6F" w14:textId="052BABF4" w:rsidR="0070575B" w:rsidRDefault="0070575B" w:rsidP="0070575B">
      <w:pPr>
        <w:rPr>
          <w:rFonts w:cs="Arial"/>
          <w:b/>
          <w:lang w:eastAsia="en-GB"/>
        </w:rPr>
      </w:pPr>
      <w:r w:rsidRPr="0070575B">
        <w:rPr>
          <w:rFonts w:cs="Arial"/>
          <w:b/>
          <w:lang w:eastAsia="en-GB"/>
        </w:rPr>
        <w:t>Winter Plan</w:t>
      </w:r>
    </w:p>
    <w:p w14:paraId="77706CDB" w14:textId="77777777" w:rsidR="00745F27" w:rsidRPr="0070575B" w:rsidRDefault="00745F27" w:rsidP="0070575B">
      <w:pPr>
        <w:rPr>
          <w:rFonts w:cs="Arial"/>
          <w:b/>
          <w:lang w:eastAsia="en-GB"/>
        </w:rPr>
      </w:pPr>
    </w:p>
    <w:p w14:paraId="58AF1BEA" w14:textId="1A8572A7" w:rsidR="0070575B" w:rsidRDefault="0070575B" w:rsidP="00745F27">
      <w:pPr>
        <w:jc w:val="both"/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Every year in preparation </w:t>
      </w:r>
      <w:r w:rsidR="00C838EA">
        <w:rPr>
          <w:rFonts w:cs="Arial"/>
          <w:bCs/>
          <w:lang w:eastAsia="en-GB"/>
        </w:rPr>
        <w:t xml:space="preserve">for winter </w:t>
      </w:r>
      <w:r>
        <w:rPr>
          <w:rFonts w:cs="Arial"/>
          <w:bCs/>
          <w:lang w:eastAsia="en-GB"/>
        </w:rPr>
        <w:t xml:space="preserve">the Trust undertakes a detailed planning and review exercise with its key partners in health and social care to anticipate the likely demand for emergency activity in the peak winter months </w:t>
      </w:r>
      <w:r w:rsidR="00C838EA">
        <w:rPr>
          <w:rFonts w:cs="Arial"/>
          <w:bCs/>
          <w:lang w:eastAsia="en-GB"/>
        </w:rPr>
        <w:t>as impacted by</w:t>
      </w:r>
      <w:r>
        <w:rPr>
          <w:rFonts w:cs="Arial"/>
          <w:bCs/>
          <w:lang w:eastAsia="en-GB"/>
        </w:rPr>
        <w:t xml:space="preserve"> flu, respiratory illness</w:t>
      </w:r>
      <w:r w:rsidR="00672DE2">
        <w:rPr>
          <w:rFonts w:cs="Arial"/>
          <w:bCs/>
          <w:lang w:eastAsia="en-GB"/>
        </w:rPr>
        <w:t>,</w:t>
      </w:r>
      <w:r>
        <w:rPr>
          <w:rFonts w:cs="Arial"/>
          <w:bCs/>
          <w:lang w:eastAsia="en-GB"/>
        </w:rPr>
        <w:t xml:space="preserve"> and the impact of cold weather o</w:t>
      </w:r>
      <w:r w:rsidR="00C838EA">
        <w:rPr>
          <w:rFonts w:cs="Arial"/>
          <w:bCs/>
          <w:lang w:eastAsia="en-GB"/>
        </w:rPr>
        <w:t>n</w:t>
      </w:r>
      <w:r>
        <w:rPr>
          <w:rFonts w:cs="Arial"/>
          <w:bCs/>
          <w:lang w:eastAsia="en-GB"/>
        </w:rPr>
        <w:t xml:space="preserve"> the frail and vulnerable. The exercise compares historic levels of demand, current demand</w:t>
      </w:r>
      <w:r w:rsidR="00672DE2">
        <w:rPr>
          <w:rFonts w:cs="Arial"/>
          <w:bCs/>
          <w:lang w:eastAsia="en-GB"/>
        </w:rPr>
        <w:t>,</w:t>
      </w:r>
      <w:r>
        <w:rPr>
          <w:rFonts w:cs="Arial"/>
          <w:bCs/>
          <w:lang w:eastAsia="en-GB"/>
        </w:rPr>
        <w:t xml:space="preserve"> and capacity constraints</w:t>
      </w:r>
      <w:r w:rsidR="00672DE2">
        <w:rPr>
          <w:rFonts w:cs="Arial"/>
          <w:bCs/>
          <w:lang w:eastAsia="en-GB"/>
        </w:rPr>
        <w:t>,</w:t>
      </w:r>
      <w:r>
        <w:rPr>
          <w:rFonts w:cs="Arial"/>
          <w:bCs/>
          <w:lang w:eastAsia="en-GB"/>
        </w:rPr>
        <w:t xml:space="preserve"> as well as anticipating future spikes by assessing wider knowledge</w:t>
      </w:r>
      <w:r w:rsidR="00672DE2">
        <w:rPr>
          <w:rFonts w:cs="Arial"/>
          <w:bCs/>
          <w:lang w:eastAsia="en-GB"/>
        </w:rPr>
        <w:t xml:space="preserve">, for example the </w:t>
      </w:r>
      <w:r>
        <w:rPr>
          <w:rFonts w:cs="Arial"/>
          <w:bCs/>
          <w:lang w:eastAsia="en-GB"/>
        </w:rPr>
        <w:t>impact of flu in Australia</w:t>
      </w:r>
      <w:r w:rsidR="00672DE2">
        <w:rPr>
          <w:rFonts w:cs="Arial"/>
          <w:bCs/>
          <w:lang w:eastAsia="en-GB"/>
        </w:rPr>
        <w:t>,</w:t>
      </w:r>
      <w:r>
        <w:rPr>
          <w:rFonts w:cs="Arial"/>
          <w:bCs/>
          <w:lang w:eastAsia="en-GB"/>
        </w:rPr>
        <w:t xml:space="preserve"> etc</w:t>
      </w:r>
      <w:r w:rsidR="00672DE2">
        <w:rPr>
          <w:rFonts w:cs="Arial"/>
          <w:bCs/>
          <w:lang w:eastAsia="en-GB"/>
        </w:rPr>
        <w:t>.</w:t>
      </w:r>
    </w:p>
    <w:p w14:paraId="5FE6AA1F" w14:textId="77777777" w:rsidR="00672DE2" w:rsidRDefault="00672DE2" w:rsidP="00745F27">
      <w:pPr>
        <w:jc w:val="both"/>
        <w:rPr>
          <w:rFonts w:cs="Arial"/>
          <w:bCs/>
          <w:lang w:eastAsia="en-GB"/>
        </w:rPr>
      </w:pPr>
    </w:p>
    <w:p w14:paraId="33B111D3" w14:textId="0C8C353B" w:rsidR="000931CE" w:rsidRDefault="000931CE" w:rsidP="00745F27">
      <w:pPr>
        <w:jc w:val="both"/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 xml:space="preserve">Having </w:t>
      </w:r>
      <w:r w:rsidR="00C838EA">
        <w:rPr>
          <w:rFonts w:cs="Arial"/>
          <w:bCs/>
          <w:lang w:eastAsia="en-GB"/>
        </w:rPr>
        <w:t>assess</w:t>
      </w:r>
      <w:r>
        <w:rPr>
          <w:rFonts w:cs="Arial"/>
          <w:bCs/>
          <w:lang w:eastAsia="en-GB"/>
        </w:rPr>
        <w:t>ed the impact</w:t>
      </w:r>
      <w:r w:rsidR="00C838EA">
        <w:rPr>
          <w:rFonts w:cs="Arial"/>
          <w:bCs/>
          <w:lang w:eastAsia="en-GB"/>
        </w:rPr>
        <w:t xml:space="preserve"> of increased demand</w:t>
      </w:r>
      <w:r>
        <w:rPr>
          <w:rFonts w:cs="Arial"/>
          <w:bCs/>
          <w:lang w:eastAsia="en-GB"/>
        </w:rPr>
        <w:t>, plans are then developed to help the hospital manage the likely increase</w:t>
      </w:r>
      <w:r w:rsidR="00C838EA">
        <w:rPr>
          <w:rFonts w:cs="Arial"/>
          <w:bCs/>
          <w:lang w:eastAsia="en-GB"/>
        </w:rPr>
        <w:t>d presentations</w:t>
      </w:r>
      <w:r>
        <w:rPr>
          <w:rFonts w:cs="Arial"/>
          <w:bCs/>
          <w:lang w:eastAsia="en-GB"/>
        </w:rPr>
        <w:t xml:space="preserve"> to the A+E department and</w:t>
      </w:r>
      <w:r w:rsidR="00C838EA">
        <w:rPr>
          <w:rFonts w:cs="Arial"/>
          <w:bCs/>
          <w:lang w:eastAsia="en-GB"/>
        </w:rPr>
        <w:t xml:space="preserve"> demand</w:t>
      </w:r>
      <w:r>
        <w:rPr>
          <w:rFonts w:cs="Arial"/>
          <w:bCs/>
          <w:lang w:eastAsia="en-GB"/>
        </w:rPr>
        <w:t xml:space="preserve"> for acute medical bed admissions. This then results in a series of agreed measures developed with</w:t>
      </w:r>
      <w:r w:rsidR="00C838EA">
        <w:rPr>
          <w:rFonts w:cs="Arial"/>
          <w:bCs/>
          <w:lang w:eastAsia="en-GB"/>
        </w:rPr>
        <w:t xml:space="preserve"> l</w:t>
      </w:r>
      <w:r>
        <w:rPr>
          <w:rFonts w:cs="Arial"/>
          <w:bCs/>
          <w:lang w:eastAsia="en-GB"/>
        </w:rPr>
        <w:t xml:space="preserve">ocal authority colleagues and health partners to increase hospital capacity and/or divert patients into appropriate alternative services in the community. The winter plan is discussed and agreed at the LNWH Urgent and Emergency Care Board. </w:t>
      </w:r>
    </w:p>
    <w:p w14:paraId="4A538A92" w14:textId="6B5548D7" w:rsidR="000931CE" w:rsidRDefault="000931CE" w:rsidP="00745F27">
      <w:pPr>
        <w:jc w:val="both"/>
        <w:rPr>
          <w:rFonts w:cs="Arial"/>
          <w:bCs/>
          <w:lang w:eastAsia="en-GB"/>
        </w:rPr>
      </w:pPr>
      <w:r>
        <w:rPr>
          <w:rFonts w:cs="Arial"/>
          <w:bCs/>
          <w:lang w:eastAsia="en-GB"/>
        </w:rPr>
        <w:t>Attached as Appendix 1 is a set of slides detailing the key schemes that make up this year</w:t>
      </w:r>
      <w:r w:rsidR="003B4729">
        <w:rPr>
          <w:rFonts w:cs="Arial"/>
          <w:bCs/>
          <w:lang w:eastAsia="en-GB"/>
        </w:rPr>
        <w:t>’</w:t>
      </w:r>
      <w:r>
        <w:rPr>
          <w:rFonts w:cs="Arial"/>
          <w:bCs/>
          <w:lang w:eastAsia="en-GB"/>
        </w:rPr>
        <w:t>s winter plan</w:t>
      </w:r>
      <w:r w:rsidR="00C838EA">
        <w:rPr>
          <w:rFonts w:cs="Arial"/>
          <w:bCs/>
          <w:lang w:eastAsia="en-GB"/>
        </w:rPr>
        <w:t>.</w:t>
      </w:r>
    </w:p>
    <w:p w14:paraId="29F83AC0" w14:textId="77777777" w:rsidR="0070575B" w:rsidRDefault="0070575B" w:rsidP="0070575B">
      <w:pPr>
        <w:rPr>
          <w:rFonts w:cs="Arial"/>
          <w:bCs/>
          <w:lang w:eastAsia="en-GB"/>
        </w:rPr>
      </w:pPr>
    </w:p>
    <w:p w14:paraId="2A7AADAC" w14:textId="77777777" w:rsidR="00315055" w:rsidRPr="00FE4FA9" w:rsidRDefault="00315055" w:rsidP="00315055">
      <w:pPr>
        <w:spacing w:before="240"/>
        <w:outlineLvl w:val="2"/>
        <w:rPr>
          <w:rFonts w:cs="Arial"/>
          <w:b/>
          <w:bCs/>
          <w:sz w:val="28"/>
          <w:szCs w:val="28"/>
        </w:rPr>
      </w:pPr>
      <w:r w:rsidRPr="00FE4FA9">
        <w:rPr>
          <w:rFonts w:cs="Arial"/>
          <w:b/>
          <w:bCs/>
          <w:sz w:val="28"/>
          <w:szCs w:val="28"/>
        </w:rPr>
        <w:t>Ward Councillors’ comments</w:t>
      </w:r>
    </w:p>
    <w:p w14:paraId="3F656192" w14:textId="77777777" w:rsidR="00315055" w:rsidRPr="00FE4FA9" w:rsidRDefault="00315055" w:rsidP="00315055">
      <w:r w:rsidRPr="00FE4FA9">
        <w:t>Not applicable as report relates to all wards.</w:t>
      </w:r>
    </w:p>
    <w:p w14:paraId="2F5CFFD2" w14:textId="77777777" w:rsidR="00315055" w:rsidRPr="00FE4FA9" w:rsidRDefault="00315055" w:rsidP="00315055"/>
    <w:p w14:paraId="1DCEF6B4" w14:textId="77777777" w:rsidR="00315055" w:rsidRPr="00FE4FA9" w:rsidRDefault="00315055" w:rsidP="00315055">
      <w:pPr>
        <w:outlineLvl w:val="1"/>
        <w:rPr>
          <w:rFonts w:cs="Arial"/>
          <w:b/>
          <w:bCs/>
          <w:sz w:val="28"/>
          <w:szCs w:val="32"/>
        </w:rPr>
      </w:pPr>
      <w:r w:rsidRPr="00FE4FA9">
        <w:rPr>
          <w:rFonts w:cs="Arial"/>
          <w:b/>
          <w:bCs/>
          <w:sz w:val="28"/>
          <w:szCs w:val="32"/>
        </w:rPr>
        <w:t>Financial Implications</w:t>
      </w:r>
    </w:p>
    <w:p w14:paraId="27DB21F2" w14:textId="77777777" w:rsidR="00315055" w:rsidRPr="00FE4FA9" w:rsidRDefault="00315055" w:rsidP="00315055">
      <w:r w:rsidRPr="00FE4FA9">
        <w:t>There are no financial issues associated with this report.</w:t>
      </w:r>
    </w:p>
    <w:p w14:paraId="1CB2107E" w14:textId="77777777" w:rsidR="00315055" w:rsidRPr="00FE4FA9" w:rsidRDefault="00315055" w:rsidP="00315055"/>
    <w:p w14:paraId="762F6180" w14:textId="77777777" w:rsidR="00315055" w:rsidRPr="00FE4FA9" w:rsidRDefault="00315055" w:rsidP="00315055">
      <w:pPr>
        <w:outlineLvl w:val="1"/>
        <w:rPr>
          <w:rFonts w:cs="Arial"/>
          <w:b/>
          <w:bCs/>
          <w:sz w:val="28"/>
          <w:szCs w:val="32"/>
        </w:rPr>
      </w:pPr>
      <w:r w:rsidRPr="00FE4FA9">
        <w:rPr>
          <w:rFonts w:cs="Arial"/>
          <w:b/>
          <w:bCs/>
          <w:sz w:val="28"/>
          <w:szCs w:val="32"/>
        </w:rPr>
        <w:t>Performance Issues</w:t>
      </w:r>
    </w:p>
    <w:p w14:paraId="12BC6064" w14:textId="77777777" w:rsidR="00315055" w:rsidRPr="00FE4FA9" w:rsidRDefault="00315055" w:rsidP="00315055">
      <w:r w:rsidRPr="00FE4FA9">
        <w:t>There are no performance issues associated with this report.</w:t>
      </w:r>
    </w:p>
    <w:p w14:paraId="5FCA9D97" w14:textId="77777777" w:rsidR="00315055" w:rsidRPr="00FE4FA9" w:rsidRDefault="00315055" w:rsidP="00315055"/>
    <w:p w14:paraId="7B0C8BB5" w14:textId="77777777" w:rsidR="00315055" w:rsidRPr="00FE4FA9" w:rsidRDefault="00315055" w:rsidP="00315055">
      <w:pPr>
        <w:keepNext/>
        <w:outlineLvl w:val="1"/>
        <w:rPr>
          <w:rFonts w:cs="Arial"/>
          <w:b/>
          <w:bCs/>
          <w:sz w:val="28"/>
          <w:szCs w:val="32"/>
        </w:rPr>
      </w:pPr>
      <w:r w:rsidRPr="00FE4FA9">
        <w:rPr>
          <w:rFonts w:cs="Arial"/>
          <w:b/>
          <w:bCs/>
          <w:sz w:val="28"/>
          <w:szCs w:val="32"/>
        </w:rPr>
        <w:t>Environmental Impact</w:t>
      </w:r>
    </w:p>
    <w:p w14:paraId="2B58A780" w14:textId="77777777" w:rsidR="00315055" w:rsidRPr="00FE4FA9" w:rsidRDefault="00315055" w:rsidP="00315055">
      <w:r w:rsidRPr="00FE4FA9">
        <w:t xml:space="preserve">There is no environmental impact associated with this report. </w:t>
      </w:r>
    </w:p>
    <w:p w14:paraId="031EA003" w14:textId="77777777" w:rsidR="00315055" w:rsidRPr="00FE4FA9" w:rsidRDefault="00315055" w:rsidP="00315055"/>
    <w:p w14:paraId="48ED43A5" w14:textId="77777777" w:rsidR="00315055" w:rsidRPr="00FE4FA9" w:rsidRDefault="00315055" w:rsidP="00315055">
      <w:pPr>
        <w:keepNext/>
        <w:outlineLvl w:val="1"/>
        <w:rPr>
          <w:rFonts w:cs="Arial"/>
          <w:b/>
          <w:bCs/>
          <w:sz w:val="28"/>
          <w:szCs w:val="32"/>
        </w:rPr>
      </w:pPr>
      <w:r w:rsidRPr="00FE4FA9">
        <w:rPr>
          <w:rFonts w:cs="Arial"/>
          <w:b/>
          <w:bCs/>
          <w:sz w:val="28"/>
          <w:szCs w:val="32"/>
        </w:rPr>
        <w:lastRenderedPageBreak/>
        <w:t>Risk Management Implications</w:t>
      </w:r>
    </w:p>
    <w:p w14:paraId="5148DF65" w14:textId="77777777" w:rsidR="00315055" w:rsidRPr="00FE4FA9" w:rsidRDefault="00315055" w:rsidP="00315055">
      <w:pPr>
        <w:ind w:right="81"/>
        <w:rPr>
          <w:rFonts w:cs="Arial"/>
          <w:szCs w:val="24"/>
          <w:lang w:val="en-US"/>
        </w:rPr>
      </w:pPr>
      <w:r w:rsidRPr="00FE4FA9">
        <w:rPr>
          <w:rFonts w:cs="Arial"/>
          <w:szCs w:val="24"/>
          <w:lang w:val="en-US"/>
        </w:rPr>
        <w:t>There are no risk management implications associated with this report.</w:t>
      </w:r>
    </w:p>
    <w:p w14:paraId="73AEF6FC" w14:textId="77777777" w:rsidR="00315055" w:rsidRPr="00FE4FA9" w:rsidRDefault="00315055" w:rsidP="00315055">
      <w:pPr>
        <w:ind w:right="81"/>
        <w:rPr>
          <w:rFonts w:cs="Arial"/>
          <w:szCs w:val="24"/>
          <w:lang w:val="en-US"/>
        </w:rPr>
      </w:pPr>
    </w:p>
    <w:p w14:paraId="1A4624D3" w14:textId="77777777" w:rsidR="00315055" w:rsidRPr="00FE4FA9" w:rsidRDefault="00315055" w:rsidP="00315055">
      <w:pPr>
        <w:keepNext/>
        <w:outlineLvl w:val="1"/>
        <w:rPr>
          <w:rFonts w:cs="Arial"/>
          <w:b/>
          <w:bCs/>
          <w:sz w:val="28"/>
          <w:szCs w:val="32"/>
        </w:rPr>
      </w:pPr>
      <w:r w:rsidRPr="00FE4FA9">
        <w:rPr>
          <w:rFonts w:cs="Arial"/>
          <w:b/>
          <w:bCs/>
          <w:sz w:val="28"/>
          <w:szCs w:val="32"/>
        </w:rPr>
        <w:t xml:space="preserve">Equalities implications / Public Sector Equality Duty  </w:t>
      </w:r>
    </w:p>
    <w:p w14:paraId="0F6A666A" w14:textId="77777777" w:rsidR="00315055" w:rsidRDefault="00315055" w:rsidP="00315055">
      <w:pPr>
        <w:spacing w:before="240"/>
        <w:jc w:val="both"/>
      </w:pPr>
      <w:r w:rsidRPr="00933CED">
        <w:t>To ensure</w:t>
      </w:r>
      <w:r>
        <w:t>;</w:t>
      </w:r>
      <w:r w:rsidRPr="00933CED">
        <w:t xml:space="preserve"> </w:t>
      </w:r>
      <w:r>
        <w:t>Trust Strategy development has taken account of community, patient and staff views in its development and St Marks changes do not adversely impact patient care and outcomes.</w:t>
      </w:r>
    </w:p>
    <w:p w14:paraId="718A15B8" w14:textId="77777777" w:rsidR="00315055" w:rsidRPr="00FE4FA9" w:rsidRDefault="00315055" w:rsidP="00315055">
      <w:pPr>
        <w:rPr>
          <w:rFonts w:ascii="Times New Roman" w:hAnsi="Times New Roman"/>
          <w:szCs w:val="24"/>
          <w:lang w:val="en-US"/>
        </w:rPr>
      </w:pPr>
    </w:p>
    <w:p w14:paraId="597028E1" w14:textId="77777777" w:rsidR="00315055" w:rsidRPr="00FE4FA9" w:rsidRDefault="00315055" w:rsidP="00315055">
      <w:pPr>
        <w:keepNext/>
        <w:outlineLvl w:val="0"/>
        <w:rPr>
          <w:rFonts w:ascii="Arial Black" w:hAnsi="Arial Black" w:cs="Arial"/>
          <w:bCs/>
          <w:sz w:val="32"/>
          <w:szCs w:val="32"/>
        </w:rPr>
      </w:pPr>
      <w:r w:rsidRPr="00FE4FA9">
        <w:rPr>
          <w:rFonts w:ascii="Arial Black" w:hAnsi="Arial Black" w:cs="Arial"/>
          <w:bCs/>
          <w:sz w:val="32"/>
          <w:szCs w:val="32"/>
        </w:rPr>
        <w:t>Section 3 - Statutory Officer Clearance</w:t>
      </w:r>
    </w:p>
    <w:p w14:paraId="3EDD3573" w14:textId="77777777" w:rsidR="00315055" w:rsidRPr="00FE4FA9" w:rsidRDefault="00315055" w:rsidP="00315055">
      <w:pPr>
        <w:keepNext/>
        <w:rPr>
          <w:rFonts w:cs="Arial"/>
          <w:szCs w:val="24"/>
        </w:rPr>
      </w:pPr>
      <w:r w:rsidRPr="00FE4FA9">
        <w:rPr>
          <w:rFonts w:cs="Arial"/>
          <w:szCs w:val="24"/>
        </w:rPr>
        <w:t>Not required for this report.</w:t>
      </w:r>
    </w:p>
    <w:p w14:paraId="4ECA6B74" w14:textId="77777777" w:rsidR="00315055" w:rsidRDefault="00315055" w:rsidP="00315055">
      <w:pPr>
        <w:outlineLvl w:val="1"/>
        <w:rPr>
          <w:rFonts w:ascii="Arial Black" w:hAnsi="Arial Black" w:cs="Arial"/>
          <w:bCs/>
          <w:sz w:val="32"/>
          <w:szCs w:val="32"/>
        </w:rPr>
      </w:pPr>
    </w:p>
    <w:p w14:paraId="250DC568" w14:textId="1F31A66D" w:rsidR="00315055" w:rsidRPr="00FE4FA9" w:rsidRDefault="00315055" w:rsidP="00315055">
      <w:pPr>
        <w:outlineLvl w:val="1"/>
        <w:rPr>
          <w:rFonts w:ascii="Arial Black" w:hAnsi="Arial Black" w:cs="Arial"/>
          <w:bCs/>
          <w:sz w:val="32"/>
          <w:szCs w:val="32"/>
        </w:rPr>
      </w:pPr>
      <w:r w:rsidRPr="00FE4FA9">
        <w:rPr>
          <w:rFonts w:ascii="Arial Black" w:hAnsi="Arial Black" w:cs="Arial"/>
          <w:bCs/>
          <w:sz w:val="32"/>
          <w:szCs w:val="32"/>
        </w:rPr>
        <w:t>Mandatory Checks</w:t>
      </w:r>
    </w:p>
    <w:p w14:paraId="1C5AE6EC" w14:textId="77777777" w:rsidR="00315055" w:rsidRPr="00FE4FA9" w:rsidRDefault="00315055" w:rsidP="00315055">
      <w:pPr>
        <w:outlineLvl w:val="2"/>
        <w:rPr>
          <w:rFonts w:cs="Arial"/>
          <w:b/>
          <w:bCs/>
          <w:sz w:val="28"/>
          <w:szCs w:val="28"/>
        </w:rPr>
      </w:pPr>
      <w:r w:rsidRPr="00FE4FA9">
        <w:rPr>
          <w:rFonts w:cs="Arial"/>
          <w:b/>
          <w:bCs/>
          <w:sz w:val="28"/>
          <w:szCs w:val="28"/>
        </w:rPr>
        <w:t xml:space="preserve">Ward Councillors notified:  No, as it impacts on all wards </w:t>
      </w:r>
    </w:p>
    <w:p w14:paraId="6659B1CA" w14:textId="77777777" w:rsidR="00315055" w:rsidRPr="00FE4FA9" w:rsidRDefault="00315055" w:rsidP="00315055"/>
    <w:p w14:paraId="1BB2022E" w14:textId="1AD31763" w:rsidR="00622741" w:rsidRPr="00B92FE6" w:rsidRDefault="00622741" w:rsidP="00315055">
      <w:pPr>
        <w:pStyle w:val="Heading2"/>
        <w:keepNext/>
        <w:spacing w:before="0"/>
      </w:pPr>
      <w:r w:rsidRPr="00B92FE6">
        <w:t>Section 4 - Contact Details and Background Papers</w:t>
      </w:r>
    </w:p>
    <w:p w14:paraId="15F9740E" w14:textId="77777777" w:rsidR="00315055" w:rsidRDefault="00315055" w:rsidP="00010901">
      <w:pPr>
        <w:rPr>
          <w:b/>
        </w:rPr>
      </w:pPr>
    </w:p>
    <w:p w14:paraId="2E5731FD" w14:textId="46892266" w:rsidR="00010901" w:rsidRDefault="00622741" w:rsidP="00010901">
      <w:pPr>
        <w:rPr>
          <w:rFonts w:ascii="Calibri" w:hAnsi="Calibri"/>
          <w:sz w:val="22"/>
          <w:lang w:eastAsia="en-GB"/>
        </w:rPr>
      </w:pPr>
      <w:r w:rsidRPr="00B92FE6">
        <w:rPr>
          <w:b/>
        </w:rPr>
        <w:t>Contact:</w:t>
      </w:r>
      <w:r w:rsidRPr="00B92FE6">
        <w:t xml:space="preserve">  </w:t>
      </w:r>
      <w:r w:rsidR="00010901">
        <w:t>Simon Crawford</w:t>
      </w:r>
    </w:p>
    <w:p w14:paraId="62257FE4" w14:textId="77777777" w:rsidR="00010901" w:rsidRDefault="00010901" w:rsidP="00010901">
      <w:r>
        <w:t>Deputy Chief Executive</w:t>
      </w:r>
    </w:p>
    <w:p w14:paraId="53A83005" w14:textId="77777777" w:rsidR="00010901" w:rsidRDefault="00010901" w:rsidP="00010901">
      <w:r>
        <w:t xml:space="preserve">London </w:t>
      </w:r>
      <w:proofErr w:type="gramStart"/>
      <w:r>
        <w:t>North West</w:t>
      </w:r>
      <w:proofErr w:type="gramEnd"/>
      <w:r>
        <w:t xml:space="preserve"> University Healthcare NHS Trust</w:t>
      </w:r>
    </w:p>
    <w:p w14:paraId="76471E68" w14:textId="77777777" w:rsidR="00010901" w:rsidRDefault="00010901" w:rsidP="00010901">
      <w:r>
        <w:t xml:space="preserve">Tel: </w:t>
      </w:r>
      <w:proofErr w:type="gramStart"/>
      <w:r>
        <w:t>020  8869</w:t>
      </w:r>
      <w:proofErr w:type="gramEnd"/>
      <w:r>
        <w:t xml:space="preserve"> 2005</w:t>
      </w:r>
    </w:p>
    <w:p w14:paraId="5BD29E33" w14:textId="3427AD9A" w:rsidR="009A5526" w:rsidRDefault="00F32B33" w:rsidP="00010901">
      <w:hyperlink r:id="rId11" w:history="1">
        <w:r w:rsidR="009A5526">
          <w:rPr>
            <w:rStyle w:val="Hyperlink"/>
            <w:color w:val="0563C1"/>
          </w:rPr>
          <w:t>simon.crawford1@nhs.net</w:t>
        </w:r>
      </w:hyperlink>
    </w:p>
    <w:p w14:paraId="170A54D0" w14:textId="21667FE2" w:rsidR="00622741" w:rsidRPr="00B92FE6" w:rsidRDefault="00622741" w:rsidP="00622741">
      <w:pPr>
        <w:pStyle w:val="Infotext"/>
      </w:pPr>
    </w:p>
    <w:sectPr w:rsidR="00622741" w:rsidRPr="00B92FE6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EBAD" w14:textId="77777777" w:rsidR="00D16E14" w:rsidRDefault="00D16E14">
      <w:r>
        <w:separator/>
      </w:r>
    </w:p>
  </w:endnote>
  <w:endnote w:type="continuationSeparator" w:id="0">
    <w:p w14:paraId="7C26BFA2" w14:textId="77777777" w:rsidR="00D16E14" w:rsidRDefault="00D1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8DE6" w14:textId="77777777" w:rsidR="00D16E14" w:rsidRDefault="00D16E14">
      <w:r>
        <w:separator/>
      </w:r>
    </w:p>
  </w:footnote>
  <w:footnote w:type="continuationSeparator" w:id="0">
    <w:p w14:paraId="24B4271B" w14:textId="77777777" w:rsidR="00D16E14" w:rsidRDefault="00D1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862DD"/>
    <w:multiLevelType w:val="hybridMultilevel"/>
    <w:tmpl w:val="B7245C2C"/>
    <w:lvl w:ilvl="0" w:tplc="A49EA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B60D87"/>
    <w:multiLevelType w:val="hybridMultilevel"/>
    <w:tmpl w:val="E6DC17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0523B"/>
    <w:multiLevelType w:val="hybridMultilevel"/>
    <w:tmpl w:val="EC5E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09C5EAA"/>
    <w:multiLevelType w:val="hybridMultilevel"/>
    <w:tmpl w:val="D8561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6"/>
  </w:num>
  <w:num w:numId="4">
    <w:abstractNumId w:val="29"/>
  </w:num>
  <w:num w:numId="5">
    <w:abstractNumId w:val="13"/>
  </w:num>
  <w:num w:numId="6">
    <w:abstractNumId w:val="27"/>
  </w:num>
  <w:num w:numId="7">
    <w:abstractNumId w:val="20"/>
  </w:num>
  <w:num w:numId="8">
    <w:abstractNumId w:val="10"/>
  </w:num>
  <w:num w:numId="9">
    <w:abstractNumId w:val="39"/>
  </w:num>
  <w:num w:numId="10">
    <w:abstractNumId w:val="41"/>
  </w:num>
  <w:num w:numId="11">
    <w:abstractNumId w:val="2"/>
  </w:num>
  <w:num w:numId="12">
    <w:abstractNumId w:val="8"/>
  </w:num>
  <w:num w:numId="13">
    <w:abstractNumId w:val="21"/>
  </w:num>
  <w:num w:numId="14">
    <w:abstractNumId w:val="11"/>
  </w:num>
  <w:num w:numId="15">
    <w:abstractNumId w:val="37"/>
  </w:num>
  <w:num w:numId="16">
    <w:abstractNumId w:val="6"/>
  </w:num>
  <w:num w:numId="17">
    <w:abstractNumId w:val="26"/>
  </w:num>
  <w:num w:numId="18">
    <w:abstractNumId w:val="12"/>
  </w:num>
  <w:num w:numId="19">
    <w:abstractNumId w:val="18"/>
  </w:num>
  <w:num w:numId="20">
    <w:abstractNumId w:val="38"/>
  </w:num>
  <w:num w:numId="21">
    <w:abstractNumId w:val="35"/>
  </w:num>
  <w:num w:numId="22">
    <w:abstractNumId w:val="15"/>
  </w:num>
  <w:num w:numId="23">
    <w:abstractNumId w:val="42"/>
  </w:num>
  <w:num w:numId="24">
    <w:abstractNumId w:val="34"/>
  </w:num>
  <w:num w:numId="25">
    <w:abstractNumId w:val="17"/>
  </w:num>
  <w:num w:numId="26">
    <w:abstractNumId w:val="1"/>
  </w:num>
  <w:num w:numId="27">
    <w:abstractNumId w:val="23"/>
  </w:num>
  <w:num w:numId="28">
    <w:abstractNumId w:val="24"/>
  </w:num>
  <w:num w:numId="29">
    <w:abstractNumId w:val="40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2"/>
  </w:num>
  <w:num w:numId="33">
    <w:abstractNumId w:val="7"/>
  </w:num>
  <w:num w:numId="34">
    <w:abstractNumId w:val="5"/>
  </w:num>
  <w:num w:numId="35">
    <w:abstractNumId w:val="32"/>
  </w:num>
  <w:num w:numId="36">
    <w:abstractNumId w:val="43"/>
  </w:num>
  <w:num w:numId="37">
    <w:abstractNumId w:val="30"/>
  </w:num>
  <w:num w:numId="38">
    <w:abstractNumId w:val="4"/>
  </w:num>
  <w:num w:numId="39">
    <w:abstractNumId w:val="14"/>
  </w:num>
  <w:num w:numId="40">
    <w:abstractNumId w:val="0"/>
  </w:num>
  <w:num w:numId="41">
    <w:abstractNumId w:val="31"/>
  </w:num>
  <w:num w:numId="42">
    <w:abstractNumId w:val="25"/>
  </w:num>
  <w:num w:numId="43">
    <w:abstractNumId w:val="3"/>
  </w:num>
  <w:num w:numId="44">
    <w:abstractNumId w:val="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D6"/>
    <w:rsid w:val="000064A3"/>
    <w:rsid w:val="00010901"/>
    <w:rsid w:val="00036698"/>
    <w:rsid w:val="000417A4"/>
    <w:rsid w:val="00044EA3"/>
    <w:rsid w:val="00046328"/>
    <w:rsid w:val="00070B33"/>
    <w:rsid w:val="00075CBB"/>
    <w:rsid w:val="000931CE"/>
    <w:rsid w:val="000A33E4"/>
    <w:rsid w:val="000B74AD"/>
    <w:rsid w:val="000D594C"/>
    <w:rsid w:val="000D59D7"/>
    <w:rsid w:val="000F2599"/>
    <w:rsid w:val="000F5FF4"/>
    <w:rsid w:val="000F665E"/>
    <w:rsid w:val="001071C4"/>
    <w:rsid w:val="001120D6"/>
    <w:rsid w:val="00131D9D"/>
    <w:rsid w:val="00141F91"/>
    <w:rsid w:val="00156C33"/>
    <w:rsid w:val="00157787"/>
    <w:rsid w:val="0016746B"/>
    <w:rsid w:val="00170541"/>
    <w:rsid w:val="001A6BFF"/>
    <w:rsid w:val="001B1515"/>
    <w:rsid w:val="001C1569"/>
    <w:rsid w:val="001C2940"/>
    <w:rsid w:val="001D4051"/>
    <w:rsid w:val="001E153E"/>
    <w:rsid w:val="001E282E"/>
    <w:rsid w:val="001E6E71"/>
    <w:rsid w:val="00205B6C"/>
    <w:rsid w:val="00234AB7"/>
    <w:rsid w:val="00262641"/>
    <w:rsid w:val="00264C97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2E7B8B"/>
    <w:rsid w:val="00313F3C"/>
    <w:rsid w:val="00315055"/>
    <w:rsid w:val="00324A8E"/>
    <w:rsid w:val="003739BF"/>
    <w:rsid w:val="0037540E"/>
    <w:rsid w:val="003A2F0B"/>
    <w:rsid w:val="003B4729"/>
    <w:rsid w:val="003D0D09"/>
    <w:rsid w:val="003E1103"/>
    <w:rsid w:val="00431C38"/>
    <w:rsid w:val="00480D23"/>
    <w:rsid w:val="00482882"/>
    <w:rsid w:val="0049070E"/>
    <w:rsid w:val="004A659A"/>
    <w:rsid w:val="004D7310"/>
    <w:rsid w:val="004E104D"/>
    <w:rsid w:val="00503390"/>
    <w:rsid w:val="00507725"/>
    <w:rsid w:val="005200DF"/>
    <w:rsid w:val="00527689"/>
    <w:rsid w:val="005441BD"/>
    <w:rsid w:val="00587227"/>
    <w:rsid w:val="005961BE"/>
    <w:rsid w:val="005A0494"/>
    <w:rsid w:val="005C49A2"/>
    <w:rsid w:val="005D374F"/>
    <w:rsid w:val="005D3881"/>
    <w:rsid w:val="006003F7"/>
    <w:rsid w:val="00612A64"/>
    <w:rsid w:val="00617F63"/>
    <w:rsid w:val="00622741"/>
    <w:rsid w:val="006377D6"/>
    <w:rsid w:val="0064559E"/>
    <w:rsid w:val="00646696"/>
    <w:rsid w:val="006528C4"/>
    <w:rsid w:val="00672DE2"/>
    <w:rsid w:val="006B5F35"/>
    <w:rsid w:val="006D7C86"/>
    <w:rsid w:val="0070203D"/>
    <w:rsid w:val="0070575B"/>
    <w:rsid w:val="00713DA0"/>
    <w:rsid w:val="007217F4"/>
    <w:rsid w:val="007444BF"/>
    <w:rsid w:val="00745F27"/>
    <w:rsid w:val="00777253"/>
    <w:rsid w:val="00780A65"/>
    <w:rsid w:val="00782301"/>
    <w:rsid w:val="007E08CE"/>
    <w:rsid w:val="00812664"/>
    <w:rsid w:val="00822607"/>
    <w:rsid w:val="00823899"/>
    <w:rsid w:val="00844471"/>
    <w:rsid w:val="00852659"/>
    <w:rsid w:val="008951A2"/>
    <w:rsid w:val="008C00C6"/>
    <w:rsid w:val="008D0877"/>
    <w:rsid w:val="008F1A15"/>
    <w:rsid w:val="00900324"/>
    <w:rsid w:val="00915FD6"/>
    <w:rsid w:val="00930C42"/>
    <w:rsid w:val="00933CED"/>
    <w:rsid w:val="009366AD"/>
    <w:rsid w:val="00937DB5"/>
    <w:rsid w:val="00944F2B"/>
    <w:rsid w:val="00957936"/>
    <w:rsid w:val="009653D9"/>
    <w:rsid w:val="00973739"/>
    <w:rsid w:val="009761ED"/>
    <w:rsid w:val="00992464"/>
    <w:rsid w:val="009A5526"/>
    <w:rsid w:val="009D1916"/>
    <w:rsid w:val="009F7E5A"/>
    <w:rsid w:val="00A063C8"/>
    <w:rsid w:val="00A1569A"/>
    <w:rsid w:val="00A1579E"/>
    <w:rsid w:val="00A24E62"/>
    <w:rsid w:val="00A3050F"/>
    <w:rsid w:val="00A63868"/>
    <w:rsid w:val="00A656CF"/>
    <w:rsid w:val="00A80F10"/>
    <w:rsid w:val="00AA1879"/>
    <w:rsid w:val="00AA1D1C"/>
    <w:rsid w:val="00AB6E5B"/>
    <w:rsid w:val="00AC28DC"/>
    <w:rsid w:val="00B05C5F"/>
    <w:rsid w:val="00B25AF8"/>
    <w:rsid w:val="00B36547"/>
    <w:rsid w:val="00B46301"/>
    <w:rsid w:val="00B50D94"/>
    <w:rsid w:val="00B75672"/>
    <w:rsid w:val="00B764AC"/>
    <w:rsid w:val="00B776F3"/>
    <w:rsid w:val="00B83D00"/>
    <w:rsid w:val="00B92FE6"/>
    <w:rsid w:val="00B97261"/>
    <w:rsid w:val="00BD0B97"/>
    <w:rsid w:val="00BD6F2D"/>
    <w:rsid w:val="00C236B6"/>
    <w:rsid w:val="00C316E9"/>
    <w:rsid w:val="00C37118"/>
    <w:rsid w:val="00C647A2"/>
    <w:rsid w:val="00C817CB"/>
    <w:rsid w:val="00C838EA"/>
    <w:rsid w:val="00C928FC"/>
    <w:rsid w:val="00CA5A39"/>
    <w:rsid w:val="00CC1569"/>
    <w:rsid w:val="00CC306F"/>
    <w:rsid w:val="00D107B2"/>
    <w:rsid w:val="00D16E14"/>
    <w:rsid w:val="00D4068D"/>
    <w:rsid w:val="00D54442"/>
    <w:rsid w:val="00D86C2E"/>
    <w:rsid w:val="00DA38BD"/>
    <w:rsid w:val="00DB464E"/>
    <w:rsid w:val="00DE0604"/>
    <w:rsid w:val="00DE6CC7"/>
    <w:rsid w:val="00E0775D"/>
    <w:rsid w:val="00E1193A"/>
    <w:rsid w:val="00E30AA7"/>
    <w:rsid w:val="00E41AD2"/>
    <w:rsid w:val="00E446E9"/>
    <w:rsid w:val="00E55314"/>
    <w:rsid w:val="00E91983"/>
    <w:rsid w:val="00F037DB"/>
    <w:rsid w:val="00F1064F"/>
    <w:rsid w:val="00F12C0A"/>
    <w:rsid w:val="00F32B33"/>
    <w:rsid w:val="00F45ADF"/>
    <w:rsid w:val="00F615FB"/>
    <w:rsid w:val="00F63742"/>
    <w:rsid w:val="00F909D0"/>
    <w:rsid w:val="00FB23F5"/>
    <w:rsid w:val="00FC2AC3"/>
    <w:rsid w:val="00FD21C6"/>
    <w:rsid w:val="00FE2F05"/>
    <w:rsid w:val="01004FA3"/>
    <w:rsid w:val="0788DD6C"/>
    <w:rsid w:val="169712C6"/>
    <w:rsid w:val="1EE74784"/>
    <w:rsid w:val="2A58EC72"/>
    <w:rsid w:val="2CF3783C"/>
    <w:rsid w:val="36910DDC"/>
    <w:rsid w:val="3A8E10A8"/>
    <w:rsid w:val="3AB17FFD"/>
    <w:rsid w:val="42016F7F"/>
    <w:rsid w:val="4E855238"/>
    <w:rsid w:val="57C86BB9"/>
    <w:rsid w:val="6B40CFE7"/>
    <w:rsid w:val="712FBF78"/>
    <w:rsid w:val="7FF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4B63B5C1"/>
  <w15:docId w15:val="{9014614B-CC31-4663-8F8A-B41DB2E2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7E08CE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A659A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A659A"/>
    <w:pPr>
      <w:spacing w:before="240"/>
      <w:outlineLvl w:val="2"/>
    </w:pPr>
    <w:rPr>
      <w:rFonts w:cs="Arial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4A659A"/>
    <w:pPr>
      <w:keepNext/>
      <w:spacing w:before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0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0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table" w:customStyle="1" w:styleId="Style1">
    <w:name w:val="Style1"/>
    <w:basedOn w:val="TableNormal"/>
    <w:uiPriority w:val="99"/>
    <w:rsid w:val="001B1515"/>
    <w:rPr>
      <w:rFonts w:ascii="Arial" w:hAnsi="Arial"/>
      <w:sz w:val="24"/>
    </w:rPr>
    <w:tblPr/>
    <w:tcPr>
      <w:shd w:val="clear" w:color="auto" w:fill="FFFFFF" w:themeFill="background1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08C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D4051"/>
    <w:rPr>
      <w:rFonts w:ascii="Arial" w:eastAsiaTheme="minorHAnsi" w:hAnsi="Arial" w:cstheme="minorBidi"/>
      <w:color w:val="231F2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D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0575B"/>
    <w:rPr>
      <w:rFonts w:ascii="Arial" w:eastAsia="Calibri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mon.crawford1@nhs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6df6d-1d75-48ee-81b6-706d750001a2" xsi:nil="true"/>
    <lcf76f155ced4ddcb4097134ff3c332f xmlns="9504de02-6d8c-4a7a-9203-eae54b1a81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9E995EAB10428DA823E4AB547D90" ma:contentTypeVersion="16" ma:contentTypeDescription="Create a new document." ma:contentTypeScope="" ma:versionID="56839c6a428d8b1146dfceb5f9152911">
  <xsd:schema xmlns:xsd="http://www.w3.org/2001/XMLSchema" xmlns:xs="http://www.w3.org/2001/XMLSchema" xmlns:p="http://schemas.microsoft.com/office/2006/metadata/properties" xmlns:ns2="9504de02-6d8c-4a7a-9203-eae54b1a81d7" xmlns:ns3="cb96df6d-1d75-48ee-81b6-706d750001a2" targetNamespace="http://schemas.microsoft.com/office/2006/metadata/properties" ma:root="true" ma:fieldsID="ec41ac7e71a28d60730e250a3bcecf6c" ns2:_="" ns3:_="">
    <xsd:import namespace="9504de02-6d8c-4a7a-9203-eae54b1a81d7"/>
    <xsd:import namespace="cb96df6d-1d75-48ee-81b6-706d75000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de02-6d8c-4a7a-9203-eae54b1a8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abcf8-0b7b-4cfe-b513-404981d01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df6d-1d75-48ee-81b6-706d7500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b0ec68-4672-4ddc-92e1-533593b0148f}" ma:internalName="TaxCatchAll" ma:showField="CatchAllData" ma:web="cb96df6d-1d75-48ee-81b6-706d75000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ED9E2-41EB-4F25-83C7-1FBD76E8E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94471-F152-40FB-8AFF-B35B9BA76F86}">
  <ds:schemaRefs>
    <ds:schemaRef ds:uri="http://schemas.microsoft.com/office/infopath/2007/PartnerControls"/>
    <ds:schemaRef ds:uri="48fdd5af-7127-4349-9ef8-8ec3aedfe79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cb96df6d-1d75-48ee-81b6-706d750001a2"/>
    <ds:schemaRef ds:uri="9504de02-6d8c-4a7a-9203-eae54b1a81d7"/>
  </ds:schemaRefs>
</ds:datastoreItem>
</file>

<file path=customXml/itemProps3.xml><?xml version="1.0" encoding="utf-8"?>
<ds:datastoreItem xmlns:ds="http://schemas.openxmlformats.org/officeDocument/2006/customXml" ds:itemID="{525F354E-700E-41A2-880E-3B33EB981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4de02-6d8c-4a7a-9203-eae54b1a81d7"/>
    <ds:schemaRef ds:uri="cb96df6d-1d75-48ee-81b6-706d7500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447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Kenny Uzodike</cp:lastModifiedBy>
  <cp:revision>17</cp:revision>
  <cp:lastPrinted>2009-12-01T14:09:00Z</cp:lastPrinted>
  <dcterms:created xsi:type="dcterms:W3CDTF">2022-11-21T14:05:00Z</dcterms:created>
  <dcterms:modified xsi:type="dcterms:W3CDTF">2022-11-21T15:49:00Z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