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E03" w:rsidRDefault="000B2E03" w:rsidP="000B2E03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Appendix A: Performance of Library Contract - Harrow</w:t>
      </w:r>
    </w:p>
    <w:tbl>
      <w:tblPr>
        <w:tblW w:w="15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2"/>
        <w:gridCol w:w="1134"/>
        <w:gridCol w:w="1118"/>
        <w:gridCol w:w="1123"/>
        <w:gridCol w:w="1135"/>
        <w:gridCol w:w="1117"/>
        <w:gridCol w:w="1124"/>
        <w:gridCol w:w="1261"/>
        <w:gridCol w:w="1417"/>
        <w:gridCol w:w="1229"/>
        <w:gridCol w:w="1018"/>
        <w:gridCol w:w="1118"/>
        <w:gridCol w:w="1124"/>
      </w:tblGrid>
      <w:tr w:rsidR="000B2E03" w:rsidRPr="001C5E6D" w:rsidTr="0001171D">
        <w:tc>
          <w:tcPr>
            <w:tcW w:w="1452" w:type="dxa"/>
            <w:tcBorders>
              <w:bottom w:val="single" w:sz="4" w:space="0" w:color="auto"/>
            </w:tcBorders>
            <w:shd w:val="clear" w:color="auto" w:fill="D9D9D9"/>
          </w:tcPr>
          <w:p w:rsidR="000B2E03" w:rsidRPr="001C5E6D" w:rsidRDefault="000B2E03" w:rsidP="004E49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5" w:type="dxa"/>
            <w:gridSpan w:val="3"/>
            <w:shd w:val="clear" w:color="auto" w:fill="D9D9D9"/>
          </w:tcPr>
          <w:p w:rsidR="000B2E03" w:rsidRPr="001C5E6D" w:rsidRDefault="000B2E03" w:rsidP="004E49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5E6D">
              <w:rPr>
                <w:rFonts w:ascii="Arial" w:hAnsi="Arial" w:cs="Arial"/>
                <w:b/>
                <w:sz w:val="20"/>
                <w:szCs w:val="20"/>
              </w:rPr>
              <w:t>2013/14</w:t>
            </w:r>
          </w:p>
          <w:p w:rsidR="000B2E03" w:rsidRPr="001C5E6D" w:rsidRDefault="000B2E03" w:rsidP="004E49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5E6D">
              <w:rPr>
                <w:rFonts w:ascii="Arial" w:hAnsi="Arial" w:cs="Arial"/>
                <w:b/>
                <w:sz w:val="20"/>
                <w:szCs w:val="20"/>
              </w:rPr>
              <w:t>(Sept 2013 – Aug 2014)</w:t>
            </w:r>
          </w:p>
        </w:tc>
        <w:tc>
          <w:tcPr>
            <w:tcW w:w="3376" w:type="dxa"/>
            <w:gridSpan w:val="3"/>
            <w:shd w:val="clear" w:color="auto" w:fill="D9D9D9"/>
          </w:tcPr>
          <w:p w:rsidR="000B2E03" w:rsidRPr="001C5E6D" w:rsidRDefault="000B2E03" w:rsidP="004E49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5E6D">
              <w:rPr>
                <w:rFonts w:ascii="Arial" w:hAnsi="Arial" w:cs="Arial"/>
                <w:b/>
                <w:sz w:val="20"/>
                <w:szCs w:val="20"/>
              </w:rPr>
              <w:t>2014/15</w:t>
            </w:r>
          </w:p>
          <w:p w:rsidR="000B2E03" w:rsidRPr="001C5E6D" w:rsidRDefault="000B2E03" w:rsidP="004E49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5E6D">
              <w:rPr>
                <w:rFonts w:ascii="Arial" w:hAnsi="Arial" w:cs="Arial"/>
                <w:b/>
                <w:sz w:val="20"/>
                <w:szCs w:val="20"/>
              </w:rPr>
              <w:t>(Apr 2014 to March 2015)</w:t>
            </w:r>
          </w:p>
        </w:tc>
        <w:tc>
          <w:tcPr>
            <w:tcW w:w="3907" w:type="dxa"/>
            <w:gridSpan w:val="3"/>
            <w:shd w:val="clear" w:color="auto" w:fill="D9D9D9"/>
          </w:tcPr>
          <w:p w:rsidR="000B2E03" w:rsidRPr="001C5E6D" w:rsidRDefault="000B2E03" w:rsidP="004E49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5E6D">
              <w:rPr>
                <w:rFonts w:ascii="Arial" w:hAnsi="Arial" w:cs="Arial"/>
                <w:b/>
                <w:sz w:val="20"/>
                <w:szCs w:val="20"/>
              </w:rPr>
              <w:t>2015/16</w:t>
            </w:r>
          </w:p>
          <w:p w:rsidR="000B2E03" w:rsidRPr="001C5E6D" w:rsidRDefault="000B2E03" w:rsidP="004E49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5E6D">
              <w:rPr>
                <w:rFonts w:ascii="Arial" w:hAnsi="Arial" w:cs="Arial"/>
                <w:b/>
                <w:sz w:val="20"/>
                <w:szCs w:val="20"/>
              </w:rPr>
              <w:t>(April 2015 to March 2016)</w:t>
            </w:r>
          </w:p>
          <w:p w:rsidR="000B2E03" w:rsidRPr="001C5E6D" w:rsidRDefault="000B2E03" w:rsidP="00D55E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shd w:val="clear" w:color="auto" w:fill="D9D9D9"/>
          </w:tcPr>
          <w:p w:rsidR="000B2E03" w:rsidRDefault="000B2E03" w:rsidP="004E49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2016/17</w:t>
            </w:r>
          </w:p>
          <w:p w:rsidR="000B2E03" w:rsidRPr="001C5E6D" w:rsidRDefault="000B2E03" w:rsidP="004E49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(April 2016 to March 2017)</w:t>
            </w:r>
          </w:p>
        </w:tc>
      </w:tr>
      <w:tr w:rsidR="000B2E03" w:rsidRPr="001C5E6D" w:rsidTr="0001171D">
        <w:tc>
          <w:tcPr>
            <w:tcW w:w="1452" w:type="dxa"/>
            <w:shd w:val="clear" w:color="auto" w:fill="D9D9D9"/>
          </w:tcPr>
          <w:p w:rsidR="000B2E03" w:rsidRPr="001C5E6D" w:rsidRDefault="000B2E03" w:rsidP="004E49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B2E03" w:rsidRPr="001C5E6D" w:rsidRDefault="000B2E03" w:rsidP="004E49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5E6D">
              <w:rPr>
                <w:rFonts w:ascii="Arial" w:hAnsi="Arial" w:cs="Arial"/>
                <w:b/>
                <w:sz w:val="20"/>
                <w:szCs w:val="20"/>
              </w:rPr>
              <w:t>Harrow</w:t>
            </w:r>
          </w:p>
        </w:tc>
        <w:tc>
          <w:tcPr>
            <w:tcW w:w="1118" w:type="dxa"/>
            <w:shd w:val="clear" w:color="auto" w:fill="auto"/>
          </w:tcPr>
          <w:p w:rsidR="000B2E03" w:rsidRDefault="000B2E03" w:rsidP="004E49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5E6D">
              <w:rPr>
                <w:rFonts w:ascii="Arial" w:hAnsi="Arial" w:cs="Arial"/>
                <w:b/>
                <w:sz w:val="20"/>
                <w:szCs w:val="20"/>
              </w:rPr>
              <w:t xml:space="preserve">% </w:t>
            </w:r>
          </w:p>
          <w:p w:rsidR="000B2E03" w:rsidRPr="001C5E6D" w:rsidRDefault="000B2E03" w:rsidP="004E49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5E6D">
              <w:rPr>
                <w:rFonts w:ascii="Arial" w:hAnsi="Arial" w:cs="Arial"/>
                <w:b/>
                <w:sz w:val="20"/>
                <w:szCs w:val="20"/>
              </w:rPr>
              <w:t>Change Year on Year</w:t>
            </w:r>
          </w:p>
        </w:tc>
        <w:tc>
          <w:tcPr>
            <w:tcW w:w="1123" w:type="dxa"/>
            <w:shd w:val="clear" w:color="auto" w:fill="auto"/>
          </w:tcPr>
          <w:p w:rsidR="000B2E03" w:rsidRDefault="000B2E03" w:rsidP="004E49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5E6D">
              <w:rPr>
                <w:rFonts w:ascii="Arial" w:hAnsi="Arial" w:cs="Arial"/>
                <w:b/>
                <w:sz w:val="20"/>
                <w:szCs w:val="20"/>
              </w:rPr>
              <w:t xml:space="preserve">% </w:t>
            </w:r>
          </w:p>
          <w:p w:rsidR="000B2E03" w:rsidRPr="001C5E6D" w:rsidRDefault="000B2E03" w:rsidP="004E49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5E6D">
              <w:rPr>
                <w:rFonts w:ascii="Arial" w:hAnsi="Arial" w:cs="Arial"/>
                <w:b/>
                <w:sz w:val="20"/>
                <w:szCs w:val="20"/>
              </w:rPr>
              <w:t>National Change Year on Year</w:t>
            </w:r>
          </w:p>
        </w:tc>
        <w:tc>
          <w:tcPr>
            <w:tcW w:w="1135" w:type="dxa"/>
            <w:shd w:val="clear" w:color="auto" w:fill="auto"/>
          </w:tcPr>
          <w:p w:rsidR="000B2E03" w:rsidRPr="001C5E6D" w:rsidRDefault="000B2E03" w:rsidP="004E49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5E6D">
              <w:rPr>
                <w:rFonts w:ascii="Arial" w:hAnsi="Arial" w:cs="Arial"/>
                <w:b/>
                <w:sz w:val="20"/>
                <w:szCs w:val="20"/>
              </w:rPr>
              <w:t>Harrow</w:t>
            </w:r>
          </w:p>
        </w:tc>
        <w:tc>
          <w:tcPr>
            <w:tcW w:w="1117" w:type="dxa"/>
            <w:shd w:val="clear" w:color="auto" w:fill="auto"/>
          </w:tcPr>
          <w:p w:rsidR="000B2E03" w:rsidRDefault="000B2E03" w:rsidP="004E49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5E6D">
              <w:rPr>
                <w:rFonts w:ascii="Arial" w:hAnsi="Arial" w:cs="Arial"/>
                <w:b/>
                <w:sz w:val="20"/>
                <w:szCs w:val="20"/>
              </w:rPr>
              <w:t xml:space="preserve">% </w:t>
            </w:r>
          </w:p>
          <w:p w:rsidR="000B2E03" w:rsidRPr="001C5E6D" w:rsidRDefault="000B2E03" w:rsidP="004E49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5E6D">
              <w:rPr>
                <w:rFonts w:ascii="Arial" w:hAnsi="Arial" w:cs="Arial"/>
                <w:b/>
                <w:sz w:val="20"/>
                <w:szCs w:val="20"/>
              </w:rPr>
              <w:t>Change Year on Year</w:t>
            </w:r>
          </w:p>
        </w:tc>
        <w:tc>
          <w:tcPr>
            <w:tcW w:w="1124" w:type="dxa"/>
            <w:shd w:val="clear" w:color="auto" w:fill="auto"/>
          </w:tcPr>
          <w:p w:rsidR="000B2E03" w:rsidRDefault="000B2E03" w:rsidP="004E49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5E6D">
              <w:rPr>
                <w:rFonts w:ascii="Arial" w:hAnsi="Arial" w:cs="Arial"/>
                <w:b/>
                <w:sz w:val="20"/>
                <w:szCs w:val="20"/>
              </w:rPr>
              <w:t xml:space="preserve">% </w:t>
            </w:r>
          </w:p>
          <w:p w:rsidR="000B2E03" w:rsidRPr="001C5E6D" w:rsidRDefault="000B2E03" w:rsidP="004E49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5E6D">
              <w:rPr>
                <w:rFonts w:ascii="Arial" w:hAnsi="Arial" w:cs="Arial"/>
                <w:b/>
                <w:sz w:val="20"/>
                <w:szCs w:val="20"/>
              </w:rPr>
              <w:t>National Change Year on Year</w:t>
            </w:r>
          </w:p>
        </w:tc>
        <w:tc>
          <w:tcPr>
            <w:tcW w:w="1261" w:type="dxa"/>
            <w:shd w:val="clear" w:color="auto" w:fill="auto"/>
          </w:tcPr>
          <w:p w:rsidR="000B2E03" w:rsidRPr="001C5E6D" w:rsidRDefault="000B2E03" w:rsidP="004E49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5E6D">
              <w:rPr>
                <w:rFonts w:ascii="Arial" w:hAnsi="Arial" w:cs="Arial"/>
                <w:b/>
                <w:sz w:val="20"/>
                <w:szCs w:val="20"/>
              </w:rPr>
              <w:t>Harrow</w:t>
            </w:r>
          </w:p>
        </w:tc>
        <w:tc>
          <w:tcPr>
            <w:tcW w:w="1417" w:type="dxa"/>
            <w:shd w:val="clear" w:color="auto" w:fill="auto"/>
          </w:tcPr>
          <w:p w:rsidR="000B2E03" w:rsidRDefault="000B2E03" w:rsidP="004E49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5E6D">
              <w:rPr>
                <w:rFonts w:ascii="Arial" w:hAnsi="Arial" w:cs="Arial"/>
                <w:b/>
                <w:sz w:val="20"/>
                <w:szCs w:val="20"/>
              </w:rPr>
              <w:t xml:space="preserve">% </w:t>
            </w:r>
          </w:p>
          <w:p w:rsidR="000B2E03" w:rsidRPr="001C5E6D" w:rsidRDefault="000B2E03" w:rsidP="004E49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5E6D">
              <w:rPr>
                <w:rFonts w:ascii="Arial" w:hAnsi="Arial" w:cs="Arial"/>
                <w:b/>
                <w:sz w:val="20"/>
                <w:szCs w:val="20"/>
              </w:rPr>
              <w:t>Change Year on Year</w:t>
            </w:r>
          </w:p>
        </w:tc>
        <w:tc>
          <w:tcPr>
            <w:tcW w:w="1229" w:type="dxa"/>
            <w:shd w:val="clear" w:color="auto" w:fill="auto"/>
          </w:tcPr>
          <w:p w:rsidR="000B2E03" w:rsidRDefault="000B2E03" w:rsidP="004E49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5E6D">
              <w:rPr>
                <w:rFonts w:ascii="Arial" w:hAnsi="Arial" w:cs="Arial"/>
                <w:b/>
                <w:sz w:val="20"/>
                <w:szCs w:val="20"/>
              </w:rPr>
              <w:t xml:space="preserve">% </w:t>
            </w:r>
          </w:p>
          <w:p w:rsidR="000B2E03" w:rsidRPr="001C5E6D" w:rsidRDefault="000B2E03" w:rsidP="004E49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5E6D">
              <w:rPr>
                <w:rFonts w:ascii="Arial" w:hAnsi="Arial" w:cs="Arial"/>
                <w:b/>
                <w:sz w:val="20"/>
                <w:szCs w:val="20"/>
              </w:rPr>
              <w:t>National Change Year on Year</w:t>
            </w:r>
          </w:p>
        </w:tc>
        <w:tc>
          <w:tcPr>
            <w:tcW w:w="1018" w:type="dxa"/>
          </w:tcPr>
          <w:p w:rsidR="000B2E03" w:rsidRPr="001C5E6D" w:rsidRDefault="000B2E03" w:rsidP="004E49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Harrow</w:t>
            </w:r>
          </w:p>
        </w:tc>
        <w:tc>
          <w:tcPr>
            <w:tcW w:w="1118" w:type="dxa"/>
          </w:tcPr>
          <w:p w:rsidR="000B2E03" w:rsidRDefault="000B2E03" w:rsidP="004E49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  <w:p w:rsidR="000B2E03" w:rsidRPr="001C5E6D" w:rsidRDefault="000B2E03" w:rsidP="004E49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Change Year on Year</w:t>
            </w:r>
          </w:p>
        </w:tc>
        <w:tc>
          <w:tcPr>
            <w:tcW w:w="1124" w:type="dxa"/>
          </w:tcPr>
          <w:p w:rsidR="000B2E03" w:rsidRDefault="000B2E03" w:rsidP="004E49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  <w:p w:rsidR="000B2E03" w:rsidRPr="001C5E6D" w:rsidRDefault="000B2E03" w:rsidP="004E49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National Change Year on Year</w:t>
            </w:r>
          </w:p>
        </w:tc>
      </w:tr>
      <w:tr w:rsidR="000B2E03" w:rsidRPr="001C5E6D" w:rsidTr="0001171D">
        <w:tc>
          <w:tcPr>
            <w:tcW w:w="1452" w:type="dxa"/>
            <w:shd w:val="clear" w:color="auto" w:fill="D9D9D9"/>
          </w:tcPr>
          <w:p w:rsidR="000B2E03" w:rsidRPr="001C5E6D" w:rsidRDefault="000B2E03" w:rsidP="004E49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E6D">
              <w:rPr>
                <w:rFonts w:ascii="Arial" w:hAnsi="Arial" w:cs="Arial"/>
                <w:sz w:val="20"/>
                <w:szCs w:val="20"/>
              </w:rPr>
              <w:t>Library Visits</w:t>
            </w:r>
          </w:p>
        </w:tc>
        <w:tc>
          <w:tcPr>
            <w:tcW w:w="1134" w:type="dxa"/>
            <w:shd w:val="clear" w:color="auto" w:fill="auto"/>
          </w:tcPr>
          <w:p w:rsidR="000B2E03" w:rsidRPr="001C5E6D" w:rsidRDefault="000B2E03" w:rsidP="004E49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E6D">
              <w:rPr>
                <w:rFonts w:ascii="Arial" w:hAnsi="Arial" w:cs="Arial"/>
                <w:sz w:val="20"/>
                <w:szCs w:val="20"/>
              </w:rPr>
              <w:t>1,089,183</w:t>
            </w:r>
          </w:p>
        </w:tc>
        <w:tc>
          <w:tcPr>
            <w:tcW w:w="1118" w:type="dxa"/>
            <w:shd w:val="clear" w:color="auto" w:fill="auto"/>
          </w:tcPr>
          <w:p w:rsidR="000B2E03" w:rsidRPr="001C5E6D" w:rsidRDefault="000B2E03" w:rsidP="004E49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E6D">
              <w:rPr>
                <w:rFonts w:ascii="Arial" w:hAnsi="Arial" w:cs="Arial"/>
                <w:sz w:val="20"/>
                <w:szCs w:val="20"/>
              </w:rPr>
              <w:t>0.2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1C5E6D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123" w:type="dxa"/>
            <w:shd w:val="clear" w:color="auto" w:fill="auto"/>
          </w:tcPr>
          <w:p w:rsidR="000B2E03" w:rsidRPr="001C5E6D" w:rsidRDefault="000B2E03" w:rsidP="004E49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E6D">
              <w:rPr>
                <w:rFonts w:ascii="Arial" w:hAnsi="Arial" w:cs="Arial"/>
                <w:sz w:val="20"/>
                <w:szCs w:val="20"/>
              </w:rPr>
              <w:t>-2.68%</w:t>
            </w:r>
          </w:p>
        </w:tc>
        <w:tc>
          <w:tcPr>
            <w:tcW w:w="1135" w:type="dxa"/>
            <w:shd w:val="clear" w:color="auto" w:fill="auto"/>
          </w:tcPr>
          <w:p w:rsidR="000B2E03" w:rsidRPr="001C5E6D" w:rsidRDefault="000B2E03" w:rsidP="004E49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E6D">
              <w:rPr>
                <w:rFonts w:ascii="Arial" w:hAnsi="Arial" w:cs="Arial"/>
                <w:sz w:val="20"/>
                <w:szCs w:val="20"/>
              </w:rPr>
              <w:t>1,068,579</w:t>
            </w:r>
          </w:p>
        </w:tc>
        <w:tc>
          <w:tcPr>
            <w:tcW w:w="1117" w:type="dxa"/>
            <w:shd w:val="clear" w:color="auto" w:fill="auto"/>
          </w:tcPr>
          <w:p w:rsidR="000B2E03" w:rsidRPr="001C5E6D" w:rsidRDefault="000B2E03" w:rsidP="004E49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E6D">
              <w:rPr>
                <w:rFonts w:ascii="Arial" w:hAnsi="Arial" w:cs="Arial"/>
                <w:sz w:val="20"/>
                <w:szCs w:val="20"/>
              </w:rPr>
              <w:t>-3.28%</w:t>
            </w:r>
          </w:p>
        </w:tc>
        <w:tc>
          <w:tcPr>
            <w:tcW w:w="1124" w:type="dxa"/>
            <w:shd w:val="clear" w:color="auto" w:fill="auto"/>
          </w:tcPr>
          <w:p w:rsidR="000B2E03" w:rsidRPr="001C5E6D" w:rsidRDefault="000B2E03" w:rsidP="004E49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E6D">
              <w:rPr>
                <w:rFonts w:ascii="Arial" w:hAnsi="Arial" w:cs="Arial"/>
                <w:sz w:val="20"/>
                <w:szCs w:val="20"/>
              </w:rPr>
              <w:t>-4.87%</w:t>
            </w:r>
          </w:p>
        </w:tc>
        <w:tc>
          <w:tcPr>
            <w:tcW w:w="1261" w:type="dxa"/>
            <w:shd w:val="clear" w:color="auto" w:fill="auto"/>
          </w:tcPr>
          <w:p w:rsidR="000B2E03" w:rsidRPr="001C5E6D" w:rsidRDefault="000B2E03" w:rsidP="004E49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E6D">
              <w:rPr>
                <w:rFonts w:ascii="Arial" w:hAnsi="Arial" w:cs="Arial"/>
                <w:sz w:val="20"/>
                <w:szCs w:val="20"/>
              </w:rPr>
              <w:t>795,806</w:t>
            </w:r>
          </w:p>
        </w:tc>
        <w:tc>
          <w:tcPr>
            <w:tcW w:w="1417" w:type="dxa"/>
            <w:shd w:val="clear" w:color="auto" w:fill="auto"/>
          </w:tcPr>
          <w:p w:rsidR="000B2E03" w:rsidRPr="001C5E6D" w:rsidRDefault="000B2E03" w:rsidP="004E49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E6D">
              <w:rPr>
                <w:rFonts w:ascii="Arial" w:hAnsi="Arial" w:cs="Arial"/>
                <w:sz w:val="20"/>
                <w:szCs w:val="20"/>
              </w:rPr>
              <w:t>-0.48%</w:t>
            </w:r>
            <w:r>
              <w:rPr>
                <w:rFonts w:ascii="Arial" w:hAnsi="Arial" w:cs="Arial"/>
                <w:sz w:val="20"/>
                <w:szCs w:val="20"/>
              </w:rPr>
              <w:t xml:space="preserve"> (comparison based on 6 libraries only)</w:t>
            </w:r>
          </w:p>
        </w:tc>
        <w:tc>
          <w:tcPr>
            <w:tcW w:w="1229" w:type="dxa"/>
            <w:shd w:val="clear" w:color="auto" w:fill="auto"/>
          </w:tcPr>
          <w:p w:rsidR="000B2E03" w:rsidRPr="001C5E6D" w:rsidRDefault="000B2E03" w:rsidP="004E49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-5.78%</w:t>
            </w:r>
          </w:p>
        </w:tc>
        <w:tc>
          <w:tcPr>
            <w:tcW w:w="1018" w:type="dxa"/>
          </w:tcPr>
          <w:p w:rsidR="000B2E03" w:rsidRDefault="000B2E03" w:rsidP="004E49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799,856</w:t>
            </w:r>
          </w:p>
        </w:tc>
        <w:tc>
          <w:tcPr>
            <w:tcW w:w="1118" w:type="dxa"/>
          </w:tcPr>
          <w:p w:rsidR="000B2E03" w:rsidRDefault="000B2E03" w:rsidP="004E49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0.51%</w:t>
            </w:r>
          </w:p>
        </w:tc>
        <w:tc>
          <w:tcPr>
            <w:tcW w:w="1124" w:type="dxa"/>
          </w:tcPr>
          <w:p w:rsidR="000B2E03" w:rsidRDefault="000B2E03" w:rsidP="004E49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n/a**</w:t>
            </w:r>
          </w:p>
        </w:tc>
      </w:tr>
      <w:tr w:rsidR="000B2E03" w:rsidRPr="001C5E6D" w:rsidTr="0001171D">
        <w:tc>
          <w:tcPr>
            <w:tcW w:w="1452" w:type="dxa"/>
            <w:shd w:val="clear" w:color="auto" w:fill="D9D9D9"/>
          </w:tcPr>
          <w:p w:rsidR="000B2E03" w:rsidRPr="001C5E6D" w:rsidRDefault="000B2E03" w:rsidP="004E49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E6D">
              <w:rPr>
                <w:rFonts w:ascii="Arial" w:hAnsi="Arial" w:cs="Arial"/>
                <w:sz w:val="20"/>
                <w:szCs w:val="20"/>
              </w:rPr>
              <w:t>Stock Issues</w:t>
            </w:r>
          </w:p>
        </w:tc>
        <w:tc>
          <w:tcPr>
            <w:tcW w:w="1134" w:type="dxa"/>
            <w:shd w:val="clear" w:color="auto" w:fill="auto"/>
          </w:tcPr>
          <w:p w:rsidR="000B2E03" w:rsidRPr="001C5E6D" w:rsidRDefault="000B2E03" w:rsidP="004E49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E6D">
              <w:rPr>
                <w:rFonts w:ascii="Arial" w:hAnsi="Arial" w:cs="Arial"/>
                <w:sz w:val="20"/>
                <w:szCs w:val="20"/>
              </w:rPr>
              <w:t>1,070,198</w:t>
            </w:r>
          </w:p>
        </w:tc>
        <w:tc>
          <w:tcPr>
            <w:tcW w:w="1118" w:type="dxa"/>
            <w:shd w:val="clear" w:color="auto" w:fill="auto"/>
          </w:tcPr>
          <w:p w:rsidR="000B2E03" w:rsidRPr="001C5E6D" w:rsidRDefault="000B2E03" w:rsidP="004E49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E6D">
              <w:rPr>
                <w:rFonts w:ascii="Arial" w:hAnsi="Arial" w:cs="Arial"/>
                <w:sz w:val="20"/>
                <w:szCs w:val="20"/>
              </w:rPr>
              <w:t>-15.6%</w:t>
            </w: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123" w:type="dxa"/>
            <w:shd w:val="clear" w:color="auto" w:fill="auto"/>
          </w:tcPr>
          <w:p w:rsidR="000B2E03" w:rsidRPr="001C5E6D" w:rsidRDefault="000B2E03" w:rsidP="004E49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E6D">
              <w:rPr>
                <w:rFonts w:ascii="Arial" w:hAnsi="Arial" w:cs="Arial"/>
                <w:sz w:val="20"/>
                <w:szCs w:val="20"/>
              </w:rPr>
              <w:t>-6.27%</w:t>
            </w:r>
          </w:p>
        </w:tc>
        <w:tc>
          <w:tcPr>
            <w:tcW w:w="1135" w:type="dxa"/>
            <w:shd w:val="clear" w:color="auto" w:fill="auto"/>
          </w:tcPr>
          <w:p w:rsidR="000B2E03" w:rsidRPr="001C5E6D" w:rsidRDefault="000B2E03" w:rsidP="004E49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E6D">
              <w:rPr>
                <w:rFonts w:ascii="Arial" w:hAnsi="Arial" w:cs="Arial"/>
                <w:sz w:val="20"/>
                <w:szCs w:val="20"/>
              </w:rPr>
              <w:t>996,300</w:t>
            </w:r>
          </w:p>
        </w:tc>
        <w:tc>
          <w:tcPr>
            <w:tcW w:w="1117" w:type="dxa"/>
            <w:shd w:val="clear" w:color="auto" w:fill="auto"/>
          </w:tcPr>
          <w:p w:rsidR="000B2E03" w:rsidRPr="001C5E6D" w:rsidRDefault="000B2E03" w:rsidP="004E49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E6D">
              <w:rPr>
                <w:rFonts w:ascii="Arial" w:hAnsi="Arial" w:cs="Arial"/>
                <w:sz w:val="20"/>
                <w:szCs w:val="20"/>
              </w:rPr>
              <w:t>-13.18%</w:t>
            </w:r>
          </w:p>
        </w:tc>
        <w:tc>
          <w:tcPr>
            <w:tcW w:w="1124" w:type="dxa"/>
            <w:shd w:val="clear" w:color="auto" w:fill="auto"/>
          </w:tcPr>
          <w:p w:rsidR="000B2E03" w:rsidRPr="001C5E6D" w:rsidRDefault="000B2E03" w:rsidP="004E49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E6D">
              <w:rPr>
                <w:rFonts w:ascii="Arial" w:hAnsi="Arial" w:cs="Arial"/>
                <w:sz w:val="20"/>
                <w:szCs w:val="20"/>
              </w:rPr>
              <w:t>-9.71%</w:t>
            </w:r>
          </w:p>
        </w:tc>
        <w:tc>
          <w:tcPr>
            <w:tcW w:w="1261" w:type="dxa"/>
            <w:shd w:val="clear" w:color="auto" w:fill="auto"/>
          </w:tcPr>
          <w:p w:rsidR="000B2E03" w:rsidRPr="001C5E6D" w:rsidRDefault="000B2E03" w:rsidP="004E49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786,795</w:t>
            </w:r>
          </w:p>
        </w:tc>
        <w:tc>
          <w:tcPr>
            <w:tcW w:w="1417" w:type="dxa"/>
            <w:shd w:val="clear" w:color="auto" w:fill="auto"/>
          </w:tcPr>
          <w:p w:rsidR="000B2E03" w:rsidRPr="001C5E6D" w:rsidRDefault="000B2E03" w:rsidP="004E49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1.18</w:t>
            </w:r>
            <w:r w:rsidRPr="001C5E6D">
              <w:rPr>
                <w:rFonts w:ascii="Arial" w:hAnsi="Arial" w:cs="Arial"/>
                <w:sz w:val="20"/>
                <w:szCs w:val="20"/>
              </w:rPr>
              <w:t>%</w:t>
            </w:r>
            <w:r>
              <w:rPr>
                <w:rFonts w:ascii="Arial" w:hAnsi="Arial" w:cs="Arial"/>
                <w:sz w:val="20"/>
                <w:szCs w:val="20"/>
              </w:rPr>
              <w:t xml:space="preserve"> (comparison based on 6 libraries only)</w:t>
            </w:r>
          </w:p>
        </w:tc>
        <w:tc>
          <w:tcPr>
            <w:tcW w:w="1229" w:type="dxa"/>
            <w:shd w:val="clear" w:color="auto" w:fill="auto"/>
          </w:tcPr>
          <w:p w:rsidR="000B2E03" w:rsidRPr="001C5E6D" w:rsidRDefault="000B2E03" w:rsidP="004E49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-7.11%</w:t>
            </w:r>
          </w:p>
        </w:tc>
        <w:tc>
          <w:tcPr>
            <w:tcW w:w="1018" w:type="dxa"/>
          </w:tcPr>
          <w:p w:rsidR="000B2E03" w:rsidRDefault="000B2E03" w:rsidP="004E49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755,637</w:t>
            </w:r>
          </w:p>
        </w:tc>
        <w:tc>
          <w:tcPr>
            <w:tcW w:w="1118" w:type="dxa"/>
          </w:tcPr>
          <w:p w:rsidR="000B2E03" w:rsidRDefault="000B2E03" w:rsidP="004E49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-3.96%</w:t>
            </w:r>
          </w:p>
        </w:tc>
        <w:tc>
          <w:tcPr>
            <w:tcW w:w="1124" w:type="dxa"/>
          </w:tcPr>
          <w:p w:rsidR="000B2E03" w:rsidRDefault="000B2E03" w:rsidP="004E49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n/a**</w:t>
            </w:r>
          </w:p>
        </w:tc>
      </w:tr>
      <w:tr w:rsidR="000B2E03" w:rsidRPr="001C5E6D" w:rsidTr="0001171D">
        <w:tc>
          <w:tcPr>
            <w:tcW w:w="1452" w:type="dxa"/>
            <w:shd w:val="clear" w:color="auto" w:fill="D9D9D9"/>
          </w:tcPr>
          <w:p w:rsidR="000B2E03" w:rsidRPr="001C5E6D" w:rsidRDefault="000B2E03" w:rsidP="004E49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E6D">
              <w:rPr>
                <w:rFonts w:ascii="Arial" w:hAnsi="Arial" w:cs="Arial"/>
                <w:sz w:val="20"/>
                <w:szCs w:val="20"/>
              </w:rPr>
              <w:t>New Members</w:t>
            </w:r>
          </w:p>
        </w:tc>
        <w:tc>
          <w:tcPr>
            <w:tcW w:w="1134" w:type="dxa"/>
            <w:shd w:val="clear" w:color="auto" w:fill="auto"/>
          </w:tcPr>
          <w:p w:rsidR="000B2E03" w:rsidRPr="001C5E6D" w:rsidRDefault="000B2E03" w:rsidP="004E49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E6D">
              <w:rPr>
                <w:rFonts w:ascii="Arial" w:hAnsi="Arial" w:cs="Arial"/>
                <w:sz w:val="20"/>
                <w:szCs w:val="20"/>
              </w:rPr>
              <w:t>14,140</w:t>
            </w:r>
          </w:p>
        </w:tc>
        <w:tc>
          <w:tcPr>
            <w:tcW w:w="1118" w:type="dxa"/>
            <w:shd w:val="clear" w:color="auto" w:fill="auto"/>
          </w:tcPr>
          <w:p w:rsidR="000B2E03" w:rsidRPr="001C5E6D" w:rsidRDefault="000B2E03" w:rsidP="004E49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E6D">
              <w:rPr>
                <w:rFonts w:ascii="Arial" w:hAnsi="Arial" w:cs="Arial"/>
                <w:sz w:val="20"/>
                <w:szCs w:val="20"/>
              </w:rPr>
              <w:t>3.32%</w:t>
            </w:r>
          </w:p>
        </w:tc>
        <w:tc>
          <w:tcPr>
            <w:tcW w:w="1123" w:type="dxa"/>
            <w:shd w:val="clear" w:color="auto" w:fill="auto"/>
          </w:tcPr>
          <w:p w:rsidR="000B2E03" w:rsidRPr="001C5E6D" w:rsidRDefault="000B2E03" w:rsidP="004E49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E6D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135" w:type="dxa"/>
            <w:shd w:val="clear" w:color="auto" w:fill="auto"/>
          </w:tcPr>
          <w:p w:rsidR="000B2E03" w:rsidRPr="001C5E6D" w:rsidRDefault="000B2E03" w:rsidP="004E49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E6D">
              <w:rPr>
                <w:rFonts w:ascii="Arial" w:hAnsi="Arial" w:cs="Arial"/>
                <w:sz w:val="20"/>
                <w:szCs w:val="20"/>
              </w:rPr>
              <w:t>14,513</w:t>
            </w:r>
          </w:p>
        </w:tc>
        <w:tc>
          <w:tcPr>
            <w:tcW w:w="1117" w:type="dxa"/>
            <w:shd w:val="clear" w:color="auto" w:fill="auto"/>
          </w:tcPr>
          <w:p w:rsidR="000B2E03" w:rsidRPr="001C5E6D" w:rsidRDefault="000B2E03" w:rsidP="004E49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E6D">
              <w:rPr>
                <w:rFonts w:ascii="Arial" w:hAnsi="Arial" w:cs="Arial"/>
                <w:sz w:val="20"/>
                <w:szCs w:val="20"/>
              </w:rPr>
              <w:t>5.98%</w:t>
            </w:r>
          </w:p>
        </w:tc>
        <w:tc>
          <w:tcPr>
            <w:tcW w:w="1124" w:type="dxa"/>
            <w:shd w:val="clear" w:color="auto" w:fill="auto"/>
          </w:tcPr>
          <w:p w:rsidR="000B2E03" w:rsidRPr="001C5E6D" w:rsidRDefault="000B2E03" w:rsidP="004E49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E6D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261" w:type="dxa"/>
            <w:shd w:val="clear" w:color="auto" w:fill="auto"/>
          </w:tcPr>
          <w:p w:rsidR="000B2E03" w:rsidRPr="001C5E6D" w:rsidRDefault="000B2E03" w:rsidP="004E49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E6D">
              <w:rPr>
                <w:rFonts w:ascii="Arial" w:hAnsi="Arial" w:cs="Arial"/>
                <w:sz w:val="20"/>
                <w:szCs w:val="20"/>
              </w:rPr>
              <w:t>11,580</w:t>
            </w:r>
          </w:p>
        </w:tc>
        <w:tc>
          <w:tcPr>
            <w:tcW w:w="1417" w:type="dxa"/>
            <w:shd w:val="clear" w:color="auto" w:fill="auto"/>
          </w:tcPr>
          <w:p w:rsidR="000B2E03" w:rsidRDefault="000B2E03" w:rsidP="004E49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E6D">
              <w:rPr>
                <w:rFonts w:ascii="Arial" w:hAnsi="Arial" w:cs="Arial"/>
                <w:sz w:val="20"/>
                <w:szCs w:val="20"/>
              </w:rPr>
              <w:t>5.76%</w:t>
            </w:r>
            <w:r>
              <w:rPr>
                <w:rFonts w:ascii="Arial" w:hAnsi="Arial" w:cs="Arial"/>
                <w:sz w:val="20"/>
                <w:szCs w:val="20"/>
              </w:rPr>
              <w:t xml:space="preserve"> (comparison based on 6 libraries only)</w:t>
            </w:r>
          </w:p>
          <w:p w:rsidR="000B2E03" w:rsidRPr="001C5E6D" w:rsidRDefault="000B2E03" w:rsidP="004E49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</w:tcPr>
          <w:p w:rsidR="000B2E03" w:rsidRPr="001C5E6D" w:rsidRDefault="000B2E03" w:rsidP="004E49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E6D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018" w:type="dxa"/>
          </w:tcPr>
          <w:p w:rsidR="000B2E03" w:rsidRPr="001C5E6D" w:rsidRDefault="000B2E03" w:rsidP="004E49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12,066</w:t>
            </w:r>
          </w:p>
        </w:tc>
        <w:tc>
          <w:tcPr>
            <w:tcW w:w="1118" w:type="dxa"/>
          </w:tcPr>
          <w:p w:rsidR="000B2E03" w:rsidRPr="001C5E6D" w:rsidRDefault="000B2E03" w:rsidP="004E49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4.20%</w:t>
            </w:r>
          </w:p>
        </w:tc>
        <w:tc>
          <w:tcPr>
            <w:tcW w:w="1124" w:type="dxa"/>
          </w:tcPr>
          <w:p w:rsidR="000B2E03" w:rsidRPr="001C5E6D" w:rsidRDefault="000B2E03" w:rsidP="004E49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0B2E03" w:rsidRPr="001C5E6D" w:rsidTr="0001171D">
        <w:tc>
          <w:tcPr>
            <w:tcW w:w="1452" w:type="dxa"/>
            <w:shd w:val="clear" w:color="auto" w:fill="D9D9D9"/>
          </w:tcPr>
          <w:p w:rsidR="000B2E03" w:rsidRPr="001C5E6D" w:rsidRDefault="000B2E03" w:rsidP="004E49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Customer Satisfaction (Undertaken every 2 years – not in 14-15 due to library closures)</w:t>
            </w:r>
          </w:p>
        </w:tc>
        <w:tc>
          <w:tcPr>
            <w:tcW w:w="1134" w:type="dxa"/>
            <w:shd w:val="clear" w:color="auto" w:fill="auto"/>
          </w:tcPr>
          <w:p w:rsidR="000B2E03" w:rsidRPr="001C5E6D" w:rsidRDefault="000B2E03" w:rsidP="004E49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118" w:type="dxa"/>
            <w:shd w:val="clear" w:color="auto" w:fill="auto"/>
          </w:tcPr>
          <w:p w:rsidR="000B2E03" w:rsidRPr="001C5E6D" w:rsidRDefault="000B2E03" w:rsidP="004E49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123" w:type="dxa"/>
            <w:shd w:val="clear" w:color="auto" w:fill="auto"/>
          </w:tcPr>
          <w:p w:rsidR="000B2E03" w:rsidRPr="001C5E6D" w:rsidRDefault="000B2E03" w:rsidP="004E49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135" w:type="dxa"/>
            <w:shd w:val="clear" w:color="auto" w:fill="auto"/>
          </w:tcPr>
          <w:p w:rsidR="000B2E03" w:rsidRPr="001C5E6D" w:rsidRDefault="000B2E03" w:rsidP="004E49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117" w:type="dxa"/>
            <w:shd w:val="clear" w:color="auto" w:fill="auto"/>
          </w:tcPr>
          <w:p w:rsidR="000B2E03" w:rsidRPr="001C5E6D" w:rsidRDefault="000B2E03" w:rsidP="004E49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124" w:type="dxa"/>
            <w:shd w:val="clear" w:color="auto" w:fill="auto"/>
          </w:tcPr>
          <w:p w:rsidR="000B2E03" w:rsidRPr="001C5E6D" w:rsidRDefault="000B2E03" w:rsidP="004E49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261" w:type="dxa"/>
            <w:shd w:val="clear" w:color="auto" w:fill="auto"/>
          </w:tcPr>
          <w:p w:rsidR="000B2E03" w:rsidRPr="001C5E6D" w:rsidRDefault="000B2E03" w:rsidP="004E49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91.67% (Rated overall service as Excellent, Very Good, or Good)</w:t>
            </w:r>
          </w:p>
        </w:tc>
        <w:tc>
          <w:tcPr>
            <w:tcW w:w="1417" w:type="dxa"/>
            <w:shd w:val="clear" w:color="auto" w:fill="auto"/>
          </w:tcPr>
          <w:p w:rsidR="000B2E03" w:rsidRPr="001C5E6D" w:rsidRDefault="000B2E03" w:rsidP="004E49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229" w:type="dxa"/>
            <w:shd w:val="clear" w:color="auto" w:fill="auto"/>
          </w:tcPr>
          <w:p w:rsidR="000B2E03" w:rsidRPr="001C5E6D" w:rsidRDefault="000B2E03" w:rsidP="004E49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018" w:type="dxa"/>
          </w:tcPr>
          <w:p w:rsidR="000B2E03" w:rsidRDefault="000B2E03" w:rsidP="004E49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118" w:type="dxa"/>
          </w:tcPr>
          <w:p w:rsidR="000B2E03" w:rsidRDefault="000B2E03" w:rsidP="004E49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124" w:type="dxa"/>
          </w:tcPr>
          <w:p w:rsidR="000B2E03" w:rsidRDefault="000B2E03" w:rsidP="004E49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</w:tbl>
    <w:p w:rsidR="000B2E03" w:rsidRDefault="001E37B7" w:rsidP="001E37B7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*Change of Library Management System in Oct 2013 impacted on stock issues</w:t>
      </w:r>
    </w:p>
    <w:p w:rsidR="001E37B7" w:rsidRPr="001E37B7" w:rsidRDefault="001E37B7" w:rsidP="001E37B7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**National comparison statistics not yet available</w:t>
      </w:r>
    </w:p>
    <w:p w:rsidR="000B2E03" w:rsidRDefault="000B2E03" w:rsidP="000B2E03">
      <w:pPr>
        <w:rPr>
          <w:rFonts w:ascii="Arial" w:hAnsi="Arial" w:cs="Arial"/>
          <w:sz w:val="20"/>
          <w:szCs w:val="20"/>
        </w:rPr>
      </w:pPr>
    </w:p>
    <w:p w:rsidR="000B2E03" w:rsidRDefault="000B2E03" w:rsidP="000B2E03">
      <w:pPr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6"/>
        <w:gridCol w:w="2788"/>
        <w:gridCol w:w="1390"/>
        <w:gridCol w:w="1399"/>
        <w:gridCol w:w="1388"/>
        <w:gridCol w:w="1388"/>
      </w:tblGrid>
      <w:tr w:rsidR="000B2E03" w:rsidRPr="001C5E6D" w:rsidTr="004E490D">
        <w:tc>
          <w:tcPr>
            <w:tcW w:w="1706" w:type="dxa"/>
            <w:shd w:val="clear" w:color="auto" w:fill="D9D9D9"/>
          </w:tcPr>
          <w:p w:rsidR="000B2E03" w:rsidRDefault="000B2E03" w:rsidP="004E49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5E6D">
              <w:rPr>
                <w:rFonts w:ascii="Arial" w:hAnsi="Arial" w:cs="Arial"/>
                <w:b/>
                <w:sz w:val="20"/>
                <w:szCs w:val="20"/>
              </w:rPr>
              <w:t>Service Credits (Non Compliance of KPIs)</w:t>
            </w:r>
          </w:p>
          <w:p w:rsidR="000B2E03" w:rsidRPr="001C5E6D" w:rsidRDefault="000B2E03" w:rsidP="004E49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Output Measures</w:t>
            </w:r>
          </w:p>
        </w:tc>
        <w:tc>
          <w:tcPr>
            <w:tcW w:w="2788" w:type="dxa"/>
            <w:shd w:val="clear" w:color="auto" w:fill="D9D9D9"/>
          </w:tcPr>
          <w:p w:rsidR="000B2E03" w:rsidRPr="00FC32C5" w:rsidRDefault="000B2E03" w:rsidP="004E49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Description</w:t>
            </w:r>
          </w:p>
        </w:tc>
        <w:tc>
          <w:tcPr>
            <w:tcW w:w="1390" w:type="dxa"/>
            <w:shd w:val="clear" w:color="auto" w:fill="D9D9D9"/>
          </w:tcPr>
          <w:p w:rsidR="000B2E03" w:rsidRDefault="000B2E03" w:rsidP="004E49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2013/14</w:t>
            </w:r>
          </w:p>
          <w:p w:rsidR="000B2E03" w:rsidRPr="00FC32C5" w:rsidRDefault="000B2E03" w:rsidP="004E49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Service Credit Due (Yes/No)</w:t>
            </w:r>
          </w:p>
        </w:tc>
        <w:tc>
          <w:tcPr>
            <w:tcW w:w="1399" w:type="dxa"/>
            <w:shd w:val="clear" w:color="auto" w:fill="D9D9D9"/>
          </w:tcPr>
          <w:p w:rsidR="000B2E03" w:rsidRDefault="000B2E03" w:rsidP="004E49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2014/15</w:t>
            </w:r>
          </w:p>
          <w:p w:rsidR="000B2E03" w:rsidRPr="002B2B7F" w:rsidRDefault="000B2E03" w:rsidP="004E49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Service Credit Due (Yes/No)</w:t>
            </w:r>
          </w:p>
        </w:tc>
        <w:tc>
          <w:tcPr>
            <w:tcW w:w="1388" w:type="dxa"/>
            <w:shd w:val="clear" w:color="auto" w:fill="D9D9D9"/>
          </w:tcPr>
          <w:p w:rsidR="000B2E03" w:rsidRDefault="000B2E03" w:rsidP="004E49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2015/16</w:t>
            </w:r>
          </w:p>
          <w:p w:rsidR="000B2E03" w:rsidRPr="002B2B7F" w:rsidRDefault="000B2E03" w:rsidP="004E49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Service Credit Due (Yes/No)</w:t>
            </w:r>
          </w:p>
        </w:tc>
        <w:tc>
          <w:tcPr>
            <w:tcW w:w="1388" w:type="dxa"/>
            <w:shd w:val="clear" w:color="auto" w:fill="D9D9D9"/>
          </w:tcPr>
          <w:p w:rsidR="000B2E03" w:rsidRDefault="000B2E03" w:rsidP="004E49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2016/17</w:t>
            </w:r>
          </w:p>
          <w:p w:rsidR="000B2E03" w:rsidRDefault="000B2E03" w:rsidP="004E49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Service Credit Due (Yes/No)</w:t>
            </w:r>
          </w:p>
        </w:tc>
      </w:tr>
      <w:tr w:rsidR="000B2E03" w:rsidRPr="001C5E6D" w:rsidTr="004E490D">
        <w:tc>
          <w:tcPr>
            <w:tcW w:w="1706" w:type="dxa"/>
            <w:shd w:val="clear" w:color="auto" w:fill="D9D9D9"/>
          </w:tcPr>
          <w:p w:rsidR="000B2E03" w:rsidRPr="001C5E6D" w:rsidRDefault="000B2E03" w:rsidP="004E49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88" w:type="dxa"/>
            <w:shd w:val="clear" w:color="auto" w:fill="D9D9D9"/>
          </w:tcPr>
          <w:p w:rsidR="000B2E03" w:rsidRDefault="000B2E03" w:rsidP="004E49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90" w:type="dxa"/>
            <w:shd w:val="clear" w:color="auto" w:fill="D9D9D9"/>
          </w:tcPr>
          <w:p w:rsidR="000B2E03" w:rsidRDefault="000B2E03" w:rsidP="004E49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D9D9D9"/>
          </w:tcPr>
          <w:p w:rsidR="000B2E03" w:rsidRDefault="000B2E03" w:rsidP="004E49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D9D9D9"/>
          </w:tcPr>
          <w:p w:rsidR="000B2E03" w:rsidRDefault="000B2E03" w:rsidP="004E49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D9D9D9"/>
          </w:tcPr>
          <w:p w:rsidR="000B2E03" w:rsidRDefault="000B2E03" w:rsidP="004E49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B2E03" w:rsidRPr="001C5E6D" w:rsidTr="004E490D">
        <w:tc>
          <w:tcPr>
            <w:tcW w:w="1706" w:type="dxa"/>
            <w:shd w:val="clear" w:color="auto" w:fill="D9D9D9"/>
          </w:tcPr>
          <w:p w:rsidR="000B2E03" w:rsidRPr="001C5E6D" w:rsidRDefault="000B2E03" w:rsidP="004E49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Opening Hours</w:t>
            </w:r>
          </w:p>
        </w:tc>
        <w:tc>
          <w:tcPr>
            <w:tcW w:w="2788" w:type="dxa"/>
            <w:shd w:val="clear" w:color="auto" w:fill="auto"/>
          </w:tcPr>
          <w:p w:rsidR="000B2E03" w:rsidRPr="001C5E6D" w:rsidRDefault="000B2E03" w:rsidP="004E490D">
            <w:pPr>
              <w:rPr>
                <w:rFonts w:ascii="Arial" w:hAnsi="Arial" w:cs="Arial"/>
                <w:sz w:val="20"/>
                <w:szCs w:val="20"/>
              </w:rPr>
            </w:pPr>
            <w:r w:rsidRPr="001B5F10">
              <w:rPr>
                <w:rFonts w:ascii="Arial" w:hAnsi="Arial" w:cs="Arial"/>
                <w:sz w:val="20"/>
              </w:rPr>
              <w:t>No library to be unavailable for public access during agreed Opening Hours for more than 30 minutes on more than 2 occasions in each quarter in a Contract Year</w:t>
            </w:r>
          </w:p>
        </w:tc>
        <w:tc>
          <w:tcPr>
            <w:tcW w:w="1390" w:type="dxa"/>
            <w:shd w:val="clear" w:color="auto" w:fill="auto"/>
          </w:tcPr>
          <w:p w:rsidR="000B2E03" w:rsidRPr="001C5E6D" w:rsidRDefault="000B2E03" w:rsidP="004E49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399" w:type="dxa"/>
            <w:shd w:val="clear" w:color="auto" w:fill="auto"/>
          </w:tcPr>
          <w:p w:rsidR="000B2E03" w:rsidRPr="001C5E6D" w:rsidRDefault="000B2E03" w:rsidP="004E49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388" w:type="dxa"/>
            <w:shd w:val="clear" w:color="auto" w:fill="auto"/>
          </w:tcPr>
          <w:p w:rsidR="000B2E03" w:rsidRPr="001C5E6D" w:rsidRDefault="000B2E03" w:rsidP="004E49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388" w:type="dxa"/>
          </w:tcPr>
          <w:p w:rsidR="000B2E03" w:rsidRDefault="000B2E03" w:rsidP="004E49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0B2E03" w:rsidRPr="001C5E6D" w:rsidTr="004E490D">
        <w:tc>
          <w:tcPr>
            <w:tcW w:w="1706" w:type="dxa"/>
            <w:shd w:val="clear" w:color="auto" w:fill="D9D9D9"/>
          </w:tcPr>
          <w:p w:rsidR="000B2E03" w:rsidRPr="001C5E6D" w:rsidRDefault="000B2E03" w:rsidP="004E49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Maintenance</w:t>
            </w:r>
          </w:p>
        </w:tc>
        <w:tc>
          <w:tcPr>
            <w:tcW w:w="2788" w:type="dxa"/>
            <w:shd w:val="clear" w:color="auto" w:fill="auto"/>
          </w:tcPr>
          <w:p w:rsidR="000B2E03" w:rsidRPr="001C5E6D" w:rsidRDefault="000B2E03" w:rsidP="004E490D">
            <w:pPr>
              <w:rPr>
                <w:rFonts w:ascii="Arial" w:hAnsi="Arial" w:cs="Arial"/>
                <w:sz w:val="20"/>
                <w:szCs w:val="20"/>
              </w:rPr>
            </w:pPr>
            <w:r w:rsidRPr="00B52EDA">
              <w:rPr>
                <w:rFonts w:ascii="Arial" w:hAnsi="Arial" w:cs="Arial"/>
                <w:sz w:val="20"/>
                <w:szCs w:val="20"/>
              </w:rPr>
              <w:t>Delivery of at least 90% of the Service Provider's annual planned maintenance programme tasks in each quarter in a Contract Year</w:t>
            </w:r>
          </w:p>
        </w:tc>
        <w:tc>
          <w:tcPr>
            <w:tcW w:w="1390" w:type="dxa"/>
            <w:shd w:val="clear" w:color="auto" w:fill="auto"/>
          </w:tcPr>
          <w:p w:rsidR="000B2E03" w:rsidRPr="001C5E6D" w:rsidRDefault="000B2E03" w:rsidP="004E49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399" w:type="dxa"/>
            <w:shd w:val="clear" w:color="auto" w:fill="auto"/>
          </w:tcPr>
          <w:p w:rsidR="000B2E03" w:rsidRPr="001C5E6D" w:rsidRDefault="000B2E03" w:rsidP="004E49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388" w:type="dxa"/>
            <w:shd w:val="clear" w:color="auto" w:fill="auto"/>
          </w:tcPr>
          <w:p w:rsidR="000B2E03" w:rsidRPr="001C5E6D" w:rsidRDefault="000B2E03" w:rsidP="004E49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388" w:type="dxa"/>
          </w:tcPr>
          <w:p w:rsidR="000B2E03" w:rsidRDefault="000B2E03" w:rsidP="004E49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0B2E03" w:rsidRPr="001C5E6D" w:rsidTr="004E490D">
        <w:tc>
          <w:tcPr>
            <w:tcW w:w="1706" w:type="dxa"/>
            <w:shd w:val="clear" w:color="auto" w:fill="D9D9D9"/>
          </w:tcPr>
          <w:p w:rsidR="000B2E03" w:rsidRPr="001C5E6D" w:rsidRDefault="000B2E03" w:rsidP="004E49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Environmental Conditions</w:t>
            </w:r>
          </w:p>
        </w:tc>
        <w:tc>
          <w:tcPr>
            <w:tcW w:w="2788" w:type="dxa"/>
            <w:shd w:val="clear" w:color="auto" w:fill="auto"/>
          </w:tcPr>
          <w:p w:rsidR="000B2E03" w:rsidRPr="001C5E6D" w:rsidRDefault="000B2E03" w:rsidP="004E490D">
            <w:pPr>
              <w:rPr>
                <w:rFonts w:ascii="Arial" w:hAnsi="Arial" w:cs="Arial"/>
                <w:sz w:val="20"/>
                <w:szCs w:val="20"/>
              </w:rPr>
            </w:pPr>
            <w:r w:rsidRPr="0094201C">
              <w:rPr>
                <w:rFonts w:ascii="Arial" w:hAnsi="Arial" w:cs="Arial"/>
                <w:sz w:val="20"/>
              </w:rPr>
              <w:t xml:space="preserve">No publicly accessible area in library buildings to fall below the air temperature standards set out in the </w:t>
            </w:r>
            <w:r>
              <w:rPr>
                <w:rFonts w:ascii="Arial" w:hAnsi="Arial" w:cs="Arial"/>
                <w:sz w:val="20"/>
              </w:rPr>
              <w:t>S</w:t>
            </w:r>
            <w:r w:rsidRPr="0094201C">
              <w:rPr>
                <w:rFonts w:ascii="Arial" w:hAnsi="Arial" w:cs="Arial"/>
                <w:sz w:val="20"/>
              </w:rPr>
              <w:t>pecification for more than 30 minutes on more than 2 occasions in each quarter in a Contract Year</w:t>
            </w:r>
          </w:p>
        </w:tc>
        <w:tc>
          <w:tcPr>
            <w:tcW w:w="1390" w:type="dxa"/>
            <w:shd w:val="clear" w:color="auto" w:fill="auto"/>
          </w:tcPr>
          <w:p w:rsidR="000B2E03" w:rsidRPr="001C5E6D" w:rsidRDefault="000B2E03" w:rsidP="004E49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399" w:type="dxa"/>
            <w:shd w:val="clear" w:color="auto" w:fill="auto"/>
          </w:tcPr>
          <w:p w:rsidR="000B2E03" w:rsidRPr="001C5E6D" w:rsidRDefault="000B2E03" w:rsidP="004E49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388" w:type="dxa"/>
            <w:shd w:val="clear" w:color="auto" w:fill="auto"/>
          </w:tcPr>
          <w:p w:rsidR="000B2E03" w:rsidRPr="001C5E6D" w:rsidRDefault="000B2E03" w:rsidP="004E49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388" w:type="dxa"/>
          </w:tcPr>
          <w:p w:rsidR="000B2E03" w:rsidRDefault="000B2E03" w:rsidP="004E49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0B2E03" w:rsidRPr="001C5E6D" w:rsidTr="004E490D">
        <w:tc>
          <w:tcPr>
            <w:tcW w:w="1706" w:type="dxa"/>
            <w:shd w:val="clear" w:color="auto" w:fill="D9D9D9"/>
          </w:tcPr>
          <w:p w:rsidR="000B2E03" w:rsidRPr="001C5E6D" w:rsidRDefault="000B2E03" w:rsidP="004E49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Cleaning</w:t>
            </w:r>
          </w:p>
        </w:tc>
        <w:tc>
          <w:tcPr>
            <w:tcW w:w="2788" w:type="dxa"/>
            <w:shd w:val="clear" w:color="auto" w:fill="auto"/>
          </w:tcPr>
          <w:p w:rsidR="000B2E03" w:rsidRPr="001C5E6D" w:rsidRDefault="000B2E03" w:rsidP="004E490D">
            <w:pPr>
              <w:rPr>
                <w:rFonts w:ascii="Arial" w:hAnsi="Arial" w:cs="Arial"/>
                <w:sz w:val="20"/>
                <w:szCs w:val="20"/>
              </w:rPr>
            </w:pPr>
            <w:r w:rsidRPr="00B52EDA">
              <w:rPr>
                <w:rFonts w:ascii="Arial" w:hAnsi="Arial" w:cs="Arial"/>
                <w:sz w:val="20"/>
                <w:szCs w:val="20"/>
              </w:rPr>
              <w:t>Delivery of at least 90% of the Service Provider's cleaning schedule tasks to the cleaning standards set out in the relevant Method Statement in each quarter in a Contract Year</w:t>
            </w:r>
          </w:p>
        </w:tc>
        <w:tc>
          <w:tcPr>
            <w:tcW w:w="1390" w:type="dxa"/>
            <w:shd w:val="clear" w:color="auto" w:fill="auto"/>
          </w:tcPr>
          <w:p w:rsidR="000B2E03" w:rsidRPr="001C5E6D" w:rsidRDefault="000B2E03" w:rsidP="004E49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399" w:type="dxa"/>
            <w:shd w:val="clear" w:color="auto" w:fill="auto"/>
          </w:tcPr>
          <w:p w:rsidR="000B2E03" w:rsidRPr="001C5E6D" w:rsidRDefault="000B2E03" w:rsidP="004E49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388" w:type="dxa"/>
            <w:shd w:val="clear" w:color="auto" w:fill="auto"/>
          </w:tcPr>
          <w:p w:rsidR="000B2E03" w:rsidRPr="001C5E6D" w:rsidRDefault="000B2E03" w:rsidP="004E49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388" w:type="dxa"/>
          </w:tcPr>
          <w:p w:rsidR="000B2E03" w:rsidRDefault="000B2E03" w:rsidP="004E49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0B2E03" w:rsidRPr="001C5E6D" w:rsidTr="004E490D">
        <w:tc>
          <w:tcPr>
            <w:tcW w:w="1706" w:type="dxa"/>
            <w:shd w:val="clear" w:color="auto" w:fill="D9D9D9"/>
          </w:tcPr>
          <w:p w:rsidR="000B2E03" w:rsidRPr="001C5E6D" w:rsidRDefault="000B2E03" w:rsidP="004E49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Reporting</w:t>
            </w:r>
          </w:p>
        </w:tc>
        <w:tc>
          <w:tcPr>
            <w:tcW w:w="2788" w:type="dxa"/>
            <w:shd w:val="clear" w:color="auto" w:fill="auto"/>
          </w:tcPr>
          <w:p w:rsidR="000B2E03" w:rsidRPr="001C5E6D" w:rsidRDefault="000B2E03" w:rsidP="004E490D">
            <w:pPr>
              <w:rPr>
                <w:rFonts w:ascii="Arial" w:hAnsi="Arial" w:cs="Arial"/>
                <w:sz w:val="20"/>
                <w:szCs w:val="20"/>
              </w:rPr>
            </w:pPr>
            <w:r w:rsidRPr="0094201C">
              <w:rPr>
                <w:rFonts w:ascii="Arial" w:hAnsi="Arial" w:cs="Arial"/>
                <w:sz w:val="20"/>
              </w:rPr>
              <w:t>All reports are provided in accordance with the specified requirements and frequencies in the Specification</w:t>
            </w:r>
          </w:p>
        </w:tc>
        <w:tc>
          <w:tcPr>
            <w:tcW w:w="1390" w:type="dxa"/>
            <w:shd w:val="clear" w:color="auto" w:fill="auto"/>
          </w:tcPr>
          <w:p w:rsidR="000B2E03" w:rsidRPr="001C5E6D" w:rsidRDefault="000B2E03" w:rsidP="004E49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399" w:type="dxa"/>
            <w:shd w:val="clear" w:color="auto" w:fill="auto"/>
          </w:tcPr>
          <w:p w:rsidR="000B2E03" w:rsidRPr="001C5E6D" w:rsidRDefault="000B2E03" w:rsidP="004E49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388" w:type="dxa"/>
            <w:shd w:val="clear" w:color="auto" w:fill="auto"/>
          </w:tcPr>
          <w:p w:rsidR="000B2E03" w:rsidRPr="001C5E6D" w:rsidRDefault="000B2E03" w:rsidP="004E49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388" w:type="dxa"/>
          </w:tcPr>
          <w:p w:rsidR="000B2E03" w:rsidRDefault="000B2E03" w:rsidP="004E49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0B2E03" w:rsidRPr="001C5E6D" w:rsidTr="004E490D">
        <w:tc>
          <w:tcPr>
            <w:tcW w:w="1706" w:type="dxa"/>
            <w:shd w:val="clear" w:color="auto" w:fill="D9D9D9"/>
          </w:tcPr>
          <w:p w:rsidR="000B2E03" w:rsidRPr="002B2B7F" w:rsidRDefault="000B2E03" w:rsidP="004E49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Outcome Measures</w:t>
            </w:r>
          </w:p>
        </w:tc>
        <w:tc>
          <w:tcPr>
            <w:tcW w:w="2788" w:type="dxa"/>
            <w:shd w:val="clear" w:color="auto" w:fill="auto"/>
          </w:tcPr>
          <w:p w:rsidR="000B2E03" w:rsidRPr="001C5E6D" w:rsidRDefault="000B2E03" w:rsidP="004E49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0" w:type="dxa"/>
            <w:shd w:val="clear" w:color="auto" w:fill="auto"/>
          </w:tcPr>
          <w:p w:rsidR="000B2E03" w:rsidRPr="001C5E6D" w:rsidRDefault="000B2E03" w:rsidP="004E49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</w:tcPr>
          <w:p w:rsidR="000B2E03" w:rsidRPr="001C5E6D" w:rsidRDefault="000B2E03" w:rsidP="004E49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</w:tcPr>
          <w:p w:rsidR="000B2E03" w:rsidRPr="001C5E6D" w:rsidRDefault="000B2E03" w:rsidP="004E49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8" w:type="dxa"/>
          </w:tcPr>
          <w:p w:rsidR="000B2E03" w:rsidRPr="001C5E6D" w:rsidRDefault="000B2E03" w:rsidP="004E49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2E03" w:rsidRPr="001C5E6D" w:rsidTr="004E490D">
        <w:tc>
          <w:tcPr>
            <w:tcW w:w="1706" w:type="dxa"/>
            <w:shd w:val="clear" w:color="auto" w:fill="D9D9D9"/>
          </w:tcPr>
          <w:p w:rsidR="000B2E03" w:rsidRPr="001C5E6D" w:rsidRDefault="000B2E03" w:rsidP="004E49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E6D">
              <w:rPr>
                <w:rFonts w:ascii="Arial" w:hAnsi="Arial" w:cs="Arial"/>
                <w:sz w:val="20"/>
                <w:szCs w:val="20"/>
              </w:rPr>
              <w:t>Increasing Participation (Footfall and Issues)</w:t>
            </w:r>
          </w:p>
        </w:tc>
        <w:tc>
          <w:tcPr>
            <w:tcW w:w="2788" w:type="dxa"/>
            <w:shd w:val="clear" w:color="auto" w:fill="auto"/>
          </w:tcPr>
          <w:p w:rsidR="000B2E03" w:rsidRPr="001C5E6D" w:rsidRDefault="000B2E03" w:rsidP="004E490D">
            <w:pPr>
              <w:rPr>
                <w:rFonts w:ascii="Arial" w:hAnsi="Arial" w:cs="Arial"/>
                <w:sz w:val="20"/>
                <w:szCs w:val="20"/>
              </w:rPr>
            </w:pPr>
            <w:r w:rsidRPr="00A64A6F">
              <w:rPr>
                <w:rFonts w:ascii="Arial" w:hAnsi="Arial" w:cs="Arial"/>
                <w:sz w:val="20"/>
              </w:rPr>
              <w:t>Achievement of increase in a minimum of two of: Throughput (library visits); Issues (books and other materials); Library Members</w:t>
            </w:r>
          </w:p>
        </w:tc>
        <w:tc>
          <w:tcPr>
            <w:tcW w:w="1390" w:type="dxa"/>
            <w:shd w:val="clear" w:color="auto" w:fill="auto"/>
          </w:tcPr>
          <w:p w:rsidR="000B2E03" w:rsidRDefault="000B2E03" w:rsidP="004E49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  <w:p w:rsidR="000B2E03" w:rsidRPr="001C5E6D" w:rsidRDefault="000B2E03" w:rsidP="004E49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</w:tcPr>
          <w:p w:rsidR="000B2E03" w:rsidRDefault="000B2E03" w:rsidP="004E49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  <w:p w:rsidR="000B2E03" w:rsidRPr="001C5E6D" w:rsidRDefault="000B2E03" w:rsidP="004E49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</w:tcPr>
          <w:p w:rsidR="000B2E03" w:rsidRDefault="000B2E03" w:rsidP="004E49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  <w:p w:rsidR="000B2E03" w:rsidRPr="001C5E6D" w:rsidRDefault="000B2E03" w:rsidP="004E49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8" w:type="dxa"/>
          </w:tcPr>
          <w:p w:rsidR="000B2E03" w:rsidRDefault="000B2E03" w:rsidP="004E49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Yes </w:t>
            </w:r>
          </w:p>
          <w:p w:rsidR="000B2E03" w:rsidRDefault="000B2E03" w:rsidP="004E49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2E03" w:rsidRPr="001C5E6D" w:rsidTr="004E490D">
        <w:tc>
          <w:tcPr>
            <w:tcW w:w="1706" w:type="dxa"/>
            <w:shd w:val="clear" w:color="auto" w:fill="D9D9D9"/>
          </w:tcPr>
          <w:p w:rsidR="000B2E03" w:rsidRPr="001C5E6D" w:rsidRDefault="000B2E03" w:rsidP="004E49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Increasing Participation by target groups</w:t>
            </w:r>
          </w:p>
        </w:tc>
        <w:tc>
          <w:tcPr>
            <w:tcW w:w="2788" w:type="dxa"/>
            <w:shd w:val="clear" w:color="auto" w:fill="auto"/>
          </w:tcPr>
          <w:p w:rsidR="000B2E03" w:rsidRPr="001C5E6D" w:rsidRDefault="000B2E03" w:rsidP="004E490D">
            <w:pPr>
              <w:rPr>
                <w:rFonts w:ascii="Arial" w:hAnsi="Arial" w:cs="Arial"/>
                <w:sz w:val="20"/>
                <w:szCs w:val="20"/>
              </w:rPr>
            </w:pPr>
            <w:r w:rsidRPr="00A64A6F">
              <w:rPr>
                <w:rFonts w:ascii="Arial" w:hAnsi="Arial" w:cs="Arial"/>
                <w:sz w:val="20"/>
              </w:rPr>
              <w:t>Delivery of relevant actions in annual Service Plan (to include actions relating to home/community library visits and schools)</w:t>
            </w:r>
          </w:p>
        </w:tc>
        <w:tc>
          <w:tcPr>
            <w:tcW w:w="1390" w:type="dxa"/>
            <w:shd w:val="clear" w:color="auto" w:fill="auto"/>
          </w:tcPr>
          <w:p w:rsidR="000B2E03" w:rsidRPr="001C5E6D" w:rsidRDefault="000B2E03" w:rsidP="004E49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399" w:type="dxa"/>
            <w:shd w:val="clear" w:color="auto" w:fill="auto"/>
          </w:tcPr>
          <w:p w:rsidR="000B2E03" w:rsidRPr="001C5E6D" w:rsidRDefault="000B2E03" w:rsidP="004E49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388" w:type="dxa"/>
            <w:shd w:val="clear" w:color="auto" w:fill="auto"/>
          </w:tcPr>
          <w:p w:rsidR="000B2E03" w:rsidRPr="001C5E6D" w:rsidRDefault="000B2E03" w:rsidP="004E49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388" w:type="dxa"/>
          </w:tcPr>
          <w:p w:rsidR="000B2E03" w:rsidRDefault="001E37B7" w:rsidP="004E49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0B2E03" w:rsidRPr="001C5E6D" w:rsidTr="004E490D">
        <w:tc>
          <w:tcPr>
            <w:tcW w:w="1706" w:type="dxa"/>
            <w:shd w:val="clear" w:color="auto" w:fill="D9D9D9"/>
          </w:tcPr>
          <w:p w:rsidR="000B2E03" w:rsidRPr="001C5E6D" w:rsidRDefault="000B2E03" w:rsidP="004E49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Community Hubs</w:t>
            </w:r>
          </w:p>
        </w:tc>
        <w:tc>
          <w:tcPr>
            <w:tcW w:w="2788" w:type="dxa"/>
            <w:shd w:val="clear" w:color="auto" w:fill="auto"/>
          </w:tcPr>
          <w:p w:rsidR="000B2E03" w:rsidRPr="001C5E6D" w:rsidRDefault="000B2E03" w:rsidP="004E490D">
            <w:pPr>
              <w:rPr>
                <w:rFonts w:ascii="Arial" w:hAnsi="Arial" w:cs="Arial"/>
                <w:sz w:val="20"/>
                <w:szCs w:val="20"/>
              </w:rPr>
            </w:pPr>
            <w:r w:rsidRPr="00A64A6F">
              <w:rPr>
                <w:rFonts w:ascii="Arial" w:hAnsi="Arial" w:cs="Arial"/>
                <w:sz w:val="20"/>
              </w:rPr>
              <w:t>Delivery of relevant actions in annual Service Plan to ensure use of library buildings by non-traditional groups.</w:t>
            </w:r>
          </w:p>
        </w:tc>
        <w:tc>
          <w:tcPr>
            <w:tcW w:w="1390" w:type="dxa"/>
            <w:shd w:val="clear" w:color="auto" w:fill="auto"/>
          </w:tcPr>
          <w:p w:rsidR="000B2E03" w:rsidRPr="001C5E6D" w:rsidRDefault="000B2E03" w:rsidP="004E49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399" w:type="dxa"/>
            <w:shd w:val="clear" w:color="auto" w:fill="auto"/>
          </w:tcPr>
          <w:p w:rsidR="000B2E03" w:rsidRPr="001C5E6D" w:rsidRDefault="000B2E03" w:rsidP="004E49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388" w:type="dxa"/>
            <w:shd w:val="clear" w:color="auto" w:fill="auto"/>
          </w:tcPr>
          <w:p w:rsidR="000B2E03" w:rsidRPr="001C5E6D" w:rsidRDefault="000B2E03" w:rsidP="004E49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388" w:type="dxa"/>
          </w:tcPr>
          <w:p w:rsidR="000B2E03" w:rsidRDefault="001E37B7" w:rsidP="004E49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0B2E03" w:rsidRPr="001C5E6D" w:rsidTr="004E490D">
        <w:tc>
          <w:tcPr>
            <w:tcW w:w="1706" w:type="dxa"/>
            <w:shd w:val="clear" w:color="auto" w:fill="D9D9D9"/>
          </w:tcPr>
          <w:p w:rsidR="000B2E03" w:rsidRPr="001C5E6D" w:rsidRDefault="000B2E03" w:rsidP="004E49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A6F">
              <w:rPr>
                <w:rFonts w:ascii="Arial" w:hAnsi="Arial" w:cs="Arial"/>
                <w:sz w:val="20"/>
              </w:rPr>
              <w:t>Increased external grants and investment</w:t>
            </w:r>
          </w:p>
        </w:tc>
        <w:tc>
          <w:tcPr>
            <w:tcW w:w="2788" w:type="dxa"/>
            <w:shd w:val="clear" w:color="auto" w:fill="auto"/>
          </w:tcPr>
          <w:p w:rsidR="000B2E03" w:rsidRPr="001C5E6D" w:rsidRDefault="000B2E03" w:rsidP="004E490D">
            <w:pPr>
              <w:rPr>
                <w:rFonts w:ascii="Arial" w:hAnsi="Arial" w:cs="Arial"/>
                <w:sz w:val="20"/>
                <w:szCs w:val="20"/>
              </w:rPr>
            </w:pPr>
            <w:r w:rsidRPr="00A64A6F">
              <w:rPr>
                <w:rFonts w:ascii="Arial" w:hAnsi="Arial" w:cs="Arial"/>
                <w:sz w:val="20"/>
              </w:rPr>
              <w:t>Number of grant applications submitted for external funding in accordance with annual Service Plan</w:t>
            </w:r>
          </w:p>
        </w:tc>
        <w:tc>
          <w:tcPr>
            <w:tcW w:w="1390" w:type="dxa"/>
            <w:shd w:val="clear" w:color="auto" w:fill="auto"/>
          </w:tcPr>
          <w:p w:rsidR="000B2E03" w:rsidRPr="001C5E6D" w:rsidRDefault="000B2E03" w:rsidP="004E49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399" w:type="dxa"/>
            <w:shd w:val="clear" w:color="auto" w:fill="auto"/>
          </w:tcPr>
          <w:p w:rsidR="000B2E03" w:rsidRPr="001C5E6D" w:rsidRDefault="000B2E03" w:rsidP="004E49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388" w:type="dxa"/>
            <w:shd w:val="clear" w:color="auto" w:fill="auto"/>
          </w:tcPr>
          <w:p w:rsidR="000B2E03" w:rsidRPr="001C5E6D" w:rsidRDefault="000B2E03" w:rsidP="004E49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388" w:type="dxa"/>
          </w:tcPr>
          <w:p w:rsidR="000B2E03" w:rsidRDefault="000B2E03" w:rsidP="004E49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0B2E03" w:rsidRPr="001C5E6D" w:rsidTr="004E490D">
        <w:tc>
          <w:tcPr>
            <w:tcW w:w="1706" w:type="dxa"/>
            <w:shd w:val="clear" w:color="auto" w:fill="D9D9D9"/>
          </w:tcPr>
          <w:p w:rsidR="000B2E03" w:rsidRPr="001C5E6D" w:rsidRDefault="000B2E03" w:rsidP="004E49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Improved User Satisfaction</w:t>
            </w:r>
          </w:p>
        </w:tc>
        <w:tc>
          <w:tcPr>
            <w:tcW w:w="2788" w:type="dxa"/>
            <w:shd w:val="clear" w:color="auto" w:fill="auto"/>
          </w:tcPr>
          <w:p w:rsidR="000B2E03" w:rsidRPr="001C5E6D" w:rsidRDefault="000B2E03" w:rsidP="004E490D">
            <w:pPr>
              <w:rPr>
                <w:rFonts w:ascii="Arial" w:hAnsi="Arial" w:cs="Arial"/>
                <w:sz w:val="20"/>
                <w:szCs w:val="20"/>
              </w:rPr>
            </w:pPr>
            <w:r w:rsidRPr="00A64A6F">
              <w:rPr>
                <w:rFonts w:ascii="Arial" w:hAnsi="Arial" w:cs="Arial"/>
                <w:sz w:val="20"/>
              </w:rPr>
              <w:t>% overall satisfied (PLUS survey by category every two years)</w:t>
            </w:r>
          </w:p>
        </w:tc>
        <w:tc>
          <w:tcPr>
            <w:tcW w:w="1390" w:type="dxa"/>
            <w:shd w:val="clear" w:color="auto" w:fill="auto"/>
          </w:tcPr>
          <w:p w:rsidR="000B2E03" w:rsidRPr="001C5E6D" w:rsidRDefault="000B2E03" w:rsidP="004E49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399" w:type="dxa"/>
            <w:shd w:val="clear" w:color="auto" w:fill="auto"/>
          </w:tcPr>
          <w:p w:rsidR="000B2E03" w:rsidRPr="001C5E6D" w:rsidRDefault="000B2E03" w:rsidP="004E49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388" w:type="dxa"/>
            <w:shd w:val="clear" w:color="auto" w:fill="auto"/>
          </w:tcPr>
          <w:p w:rsidR="000B2E03" w:rsidRPr="001C5E6D" w:rsidRDefault="000B2E03" w:rsidP="004E49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388" w:type="dxa"/>
          </w:tcPr>
          <w:p w:rsidR="000B2E03" w:rsidRDefault="000B2E03" w:rsidP="004E49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0B2E03" w:rsidRPr="001C5E6D" w:rsidTr="004E490D">
        <w:tc>
          <w:tcPr>
            <w:tcW w:w="1706" w:type="dxa"/>
            <w:shd w:val="clear" w:color="auto" w:fill="D9D9D9"/>
          </w:tcPr>
          <w:p w:rsidR="000B2E03" w:rsidRPr="001C5E6D" w:rsidRDefault="000B2E03" w:rsidP="004E49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A6F">
              <w:rPr>
                <w:rFonts w:ascii="Arial" w:hAnsi="Arial" w:cs="Arial"/>
                <w:sz w:val="20"/>
              </w:rPr>
              <w:t>More word of mouth recommendation</w:t>
            </w:r>
          </w:p>
        </w:tc>
        <w:tc>
          <w:tcPr>
            <w:tcW w:w="2788" w:type="dxa"/>
            <w:shd w:val="clear" w:color="auto" w:fill="auto"/>
          </w:tcPr>
          <w:p w:rsidR="000B2E03" w:rsidRPr="001C5E6D" w:rsidRDefault="000B2E03" w:rsidP="004E490D">
            <w:pPr>
              <w:rPr>
                <w:rFonts w:ascii="Arial" w:hAnsi="Arial" w:cs="Arial"/>
                <w:sz w:val="20"/>
                <w:szCs w:val="20"/>
              </w:rPr>
            </w:pPr>
            <w:r w:rsidRPr="00A64A6F">
              <w:rPr>
                <w:rFonts w:ascii="Arial" w:hAnsi="Arial" w:cs="Arial"/>
                <w:sz w:val="20"/>
              </w:rPr>
              <w:t>Net promoter survey score</w:t>
            </w:r>
          </w:p>
        </w:tc>
        <w:tc>
          <w:tcPr>
            <w:tcW w:w="1390" w:type="dxa"/>
            <w:shd w:val="clear" w:color="auto" w:fill="auto"/>
          </w:tcPr>
          <w:p w:rsidR="000B2E03" w:rsidRPr="001C5E6D" w:rsidRDefault="000B2E03" w:rsidP="004E49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399" w:type="dxa"/>
            <w:shd w:val="clear" w:color="auto" w:fill="auto"/>
          </w:tcPr>
          <w:p w:rsidR="000B2E03" w:rsidRPr="001C5E6D" w:rsidRDefault="000B2E03" w:rsidP="004E49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388" w:type="dxa"/>
            <w:shd w:val="clear" w:color="auto" w:fill="auto"/>
          </w:tcPr>
          <w:p w:rsidR="000B2E03" w:rsidRPr="001C5E6D" w:rsidRDefault="000B2E03" w:rsidP="004E49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388" w:type="dxa"/>
          </w:tcPr>
          <w:p w:rsidR="000B2E03" w:rsidRDefault="001E37B7" w:rsidP="004E49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0B2E03" w:rsidRPr="001C5E6D" w:rsidTr="004E490D">
        <w:tc>
          <w:tcPr>
            <w:tcW w:w="1706" w:type="dxa"/>
            <w:shd w:val="clear" w:color="auto" w:fill="D9D9D9"/>
          </w:tcPr>
          <w:p w:rsidR="000B2E03" w:rsidRPr="00300A80" w:rsidRDefault="000B2E03" w:rsidP="004E490D">
            <w:pPr>
              <w:spacing w:after="0" w:line="300" w:lineRule="atLeas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00A80">
              <w:rPr>
                <w:rFonts w:ascii="Arial" w:eastAsia="Times New Roman" w:hAnsi="Arial" w:cs="Arial"/>
                <w:sz w:val="20"/>
                <w:szCs w:val="20"/>
              </w:rPr>
              <w:t>Higher quality service</w:t>
            </w:r>
          </w:p>
          <w:p w:rsidR="000B2E03" w:rsidRPr="001C5E6D" w:rsidRDefault="000B2E03" w:rsidP="004E49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8" w:type="dxa"/>
            <w:shd w:val="clear" w:color="auto" w:fill="auto"/>
          </w:tcPr>
          <w:p w:rsidR="000B2E03" w:rsidRPr="001C5E6D" w:rsidRDefault="000B2E03" w:rsidP="004E490D">
            <w:pPr>
              <w:rPr>
                <w:rFonts w:ascii="Arial" w:hAnsi="Arial" w:cs="Arial"/>
                <w:sz w:val="20"/>
                <w:szCs w:val="20"/>
              </w:rPr>
            </w:pPr>
            <w:r w:rsidRPr="00A64A6F">
              <w:rPr>
                <w:rFonts w:ascii="Arial" w:hAnsi="Arial" w:cs="Arial"/>
                <w:sz w:val="20"/>
              </w:rPr>
              <w:lastRenderedPageBreak/>
              <w:t xml:space="preserve">Achieving the average assessment grade target for Mystery Shopper </w:t>
            </w:r>
            <w:r w:rsidRPr="00A64A6F">
              <w:rPr>
                <w:rFonts w:ascii="Arial" w:hAnsi="Arial" w:cs="Arial"/>
                <w:sz w:val="20"/>
              </w:rPr>
              <w:lastRenderedPageBreak/>
              <w:t>assessment reports</w:t>
            </w:r>
          </w:p>
        </w:tc>
        <w:tc>
          <w:tcPr>
            <w:tcW w:w="1390" w:type="dxa"/>
            <w:shd w:val="clear" w:color="auto" w:fill="auto"/>
          </w:tcPr>
          <w:p w:rsidR="000B2E03" w:rsidRPr="001C5E6D" w:rsidRDefault="000B2E03" w:rsidP="004E49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No</w:t>
            </w:r>
          </w:p>
        </w:tc>
        <w:tc>
          <w:tcPr>
            <w:tcW w:w="1399" w:type="dxa"/>
            <w:shd w:val="clear" w:color="auto" w:fill="auto"/>
          </w:tcPr>
          <w:p w:rsidR="000B2E03" w:rsidRPr="001C5E6D" w:rsidRDefault="000B2E03" w:rsidP="004E49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388" w:type="dxa"/>
            <w:shd w:val="clear" w:color="auto" w:fill="auto"/>
          </w:tcPr>
          <w:p w:rsidR="000B2E03" w:rsidRPr="001C5E6D" w:rsidRDefault="000B2E03" w:rsidP="004E49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388" w:type="dxa"/>
          </w:tcPr>
          <w:p w:rsidR="000B2E03" w:rsidRDefault="001E37B7" w:rsidP="004E49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0B2E03" w:rsidRPr="001C5E6D" w:rsidTr="004E490D">
        <w:tc>
          <w:tcPr>
            <w:tcW w:w="1706" w:type="dxa"/>
            <w:shd w:val="clear" w:color="auto" w:fill="D9D9D9"/>
          </w:tcPr>
          <w:p w:rsidR="000B2E03" w:rsidRPr="00300A80" w:rsidRDefault="000B2E03" w:rsidP="004E490D">
            <w:pPr>
              <w:spacing w:after="0" w:line="300" w:lineRule="atLeas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00A80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Environmental sustainability</w:t>
            </w:r>
          </w:p>
          <w:p w:rsidR="000B2E03" w:rsidRPr="001C5E6D" w:rsidRDefault="000B2E03" w:rsidP="004E49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8" w:type="dxa"/>
            <w:shd w:val="clear" w:color="auto" w:fill="auto"/>
          </w:tcPr>
          <w:p w:rsidR="000B2E03" w:rsidRDefault="000B2E03" w:rsidP="004E490D">
            <w:pPr>
              <w:jc w:val="center"/>
              <w:rPr>
                <w:rFonts w:ascii="Arial" w:hAnsi="Arial" w:cs="Arial"/>
                <w:sz w:val="20"/>
              </w:rPr>
            </w:pPr>
            <w:r w:rsidRPr="00A64A6F">
              <w:rPr>
                <w:rFonts w:ascii="Arial" w:hAnsi="Arial" w:cs="Arial"/>
                <w:sz w:val="20"/>
              </w:rPr>
              <w:t>Utilities consumption (achieve reduction in use of a minimum of two of Gas/Elec</w:t>
            </w:r>
            <w:r>
              <w:rPr>
                <w:rFonts w:ascii="Arial" w:hAnsi="Arial" w:cs="Arial"/>
                <w:sz w:val="20"/>
              </w:rPr>
              <w:t>tricity</w:t>
            </w:r>
            <w:r w:rsidRPr="00A64A6F">
              <w:rPr>
                <w:rFonts w:ascii="Arial" w:hAnsi="Arial" w:cs="Arial"/>
                <w:sz w:val="20"/>
              </w:rPr>
              <w:t>/Water</w:t>
            </w:r>
          </w:p>
          <w:p w:rsidR="000B2E03" w:rsidRPr="001C5E6D" w:rsidRDefault="000B2E03" w:rsidP="004E49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A6F">
              <w:rPr>
                <w:rFonts w:ascii="Arial" w:hAnsi="Arial" w:cs="Arial"/>
                <w:sz w:val="20"/>
              </w:rPr>
              <w:t>Delivery of actions in annual Green Travel Plan</w:t>
            </w:r>
          </w:p>
        </w:tc>
        <w:tc>
          <w:tcPr>
            <w:tcW w:w="1390" w:type="dxa"/>
            <w:shd w:val="clear" w:color="auto" w:fill="auto"/>
          </w:tcPr>
          <w:p w:rsidR="000B2E03" w:rsidRDefault="000B2E03" w:rsidP="004E49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  <w:p w:rsidR="000B2E03" w:rsidRDefault="000B2E03" w:rsidP="004E49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B2E03" w:rsidRDefault="000B2E03" w:rsidP="004E49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B2E03" w:rsidRDefault="000B2E03" w:rsidP="004E49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  <w:p w:rsidR="000B2E03" w:rsidRPr="001C5E6D" w:rsidRDefault="000B2E03" w:rsidP="004E49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</w:tcPr>
          <w:p w:rsidR="000B2E03" w:rsidRDefault="000B2E03" w:rsidP="004E49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  <w:p w:rsidR="000B2E03" w:rsidRDefault="000B2E03" w:rsidP="004E49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B2E03" w:rsidRDefault="000B2E03" w:rsidP="004E49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B2E03" w:rsidRDefault="000B2E03" w:rsidP="004E49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  <w:p w:rsidR="000B2E03" w:rsidRPr="001C5E6D" w:rsidRDefault="000B2E03" w:rsidP="00EB0E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</w:tcPr>
          <w:p w:rsidR="000B2E03" w:rsidRDefault="000B2E03" w:rsidP="004E49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  <w:p w:rsidR="000B2E03" w:rsidRDefault="000B2E03" w:rsidP="004E49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B2E03" w:rsidRDefault="000B2E03" w:rsidP="004E49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B2E03" w:rsidRDefault="000B2E03" w:rsidP="004E49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  <w:p w:rsidR="000B2E03" w:rsidRPr="001C5E6D" w:rsidRDefault="000B2E03" w:rsidP="004E49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8" w:type="dxa"/>
          </w:tcPr>
          <w:p w:rsidR="000B2E03" w:rsidRDefault="001E37B7" w:rsidP="004E49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  <w:p w:rsidR="000B2E03" w:rsidRDefault="000B2E03" w:rsidP="004E49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B2E03" w:rsidRDefault="000B2E03" w:rsidP="004E49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B2E03" w:rsidRDefault="001E37B7" w:rsidP="004E49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  <w:p w:rsidR="001E37B7" w:rsidRDefault="001E37B7" w:rsidP="004E49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2E03" w:rsidRPr="001C5E6D" w:rsidTr="004E490D">
        <w:tc>
          <w:tcPr>
            <w:tcW w:w="1706" w:type="dxa"/>
            <w:shd w:val="clear" w:color="auto" w:fill="D9D9D9"/>
          </w:tcPr>
          <w:p w:rsidR="000B2E03" w:rsidRPr="00D56B53" w:rsidRDefault="000B2E03" w:rsidP="004E490D">
            <w:pPr>
              <w:spacing w:after="0" w:line="300" w:lineRule="atLeas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56B53">
              <w:rPr>
                <w:rFonts w:ascii="Arial" w:eastAsia="Times New Roman" w:hAnsi="Arial" w:cs="Arial"/>
                <w:sz w:val="20"/>
                <w:szCs w:val="20"/>
              </w:rPr>
              <w:t>Social Sustainability</w:t>
            </w:r>
          </w:p>
          <w:p w:rsidR="000B2E03" w:rsidRPr="001C5E6D" w:rsidRDefault="000B2E03" w:rsidP="004E49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8" w:type="dxa"/>
            <w:shd w:val="clear" w:color="auto" w:fill="auto"/>
          </w:tcPr>
          <w:p w:rsidR="000B2E03" w:rsidRPr="001C5E6D" w:rsidRDefault="000B2E03" w:rsidP="004E49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A6F">
              <w:rPr>
                <w:rFonts w:ascii="Arial" w:hAnsi="Arial" w:cs="Arial"/>
                <w:sz w:val="20"/>
              </w:rPr>
              <w:t>% of staff overall satisfied</w:t>
            </w:r>
          </w:p>
        </w:tc>
        <w:tc>
          <w:tcPr>
            <w:tcW w:w="1390" w:type="dxa"/>
            <w:shd w:val="clear" w:color="auto" w:fill="auto"/>
          </w:tcPr>
          <w:p w:rsidR="000B2E03" w:rsidRDefault="000B2E03" w:rsidP="004E49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  <w:p w:rsidR="000B2E03" w:rsidRPr="001C5E6D" w:rsidRDefault="000B2E03" w:rsidP="004E49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</w:tcPr>
          <w:p w:rsidR="000B2E03" w:rsidRDefault="000B2E03" w:rsidP="004E49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  <w:p w:rsidR="000B2E03" w:rsidRPr="001C5E6D" w:rsidRDefault="000B2E03" w:rsidP="004E49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</w:tcPr>
          <w:p w:rsidR="000B2E03" w:rsidRDefault="000B2E03" w:rsidP="004E49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  <w:p w:rsidR="000B2E03" w:rsidRPr="001C5E6D" w:rsidRDefault="000B2E03" w:rsidP="004E49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8" w:type="dxa"/>
          </w:tcPr>
          <w:p w:rsidR="000B2E03" w:rsidRDefault="001E37B7" w:rsidP="004E49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  <w:p w:rsidR="001E37B7" w:rsidRDefault="001E37B7" w:rsidP="004E49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2E03" w:rsidRPr="001C5E6D" w:rsidTr="004E490D">
        <w:tc>
          <w:tcPr>
            <w:tcW w:w="1706" w:type="dxa"/>
            <w:shd w:val="clear" w:color="auto" w:fill="D9D9D9"/>
          </w:tcPr>
          <w:p w:rsidR="000B2E03" w:rsidRPr="00D56B53" w:rsidRDefault="000B2E03" w:rsidP="004E490D">
            <w:pPr>
              <w:spacing w:after="0" w:line="300" w:lineRule="atLeas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56B53">
              <w:rPr>
                <w:rFonts w:ascii="Arial" w:eastAsia="Times New Roman" w:hAnsi="Arial" w:cs="Arial"/>
                <w:sz w:val="20"/>
                <w:szCs w:val="20"/>
              </w:rPr>
              <w:t>Economic sustainability</w:t>
            </w:r>
          </w:p>
          <w:p w:rsidR="000B2E03" w:rsidRPr="001C5E6D" w:rsidRDefault="000B2E03" w:rsidP="004E49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8" w:type="dxa"/>
            <w:shd w:val="clear" w:color="auto" w:fill="auto"/>
          </w:tcPr>
          <w:p w:rsidR="000B2E03" w:rsidRPr="001C5E6D" w:rsidRDefault="000B2E03" w:rsidP="004E490D">
            <w:pPr>
              <w:rPr>
                <w:rFonts w:ascii="Arial" w:hAnsi="Arial" w:cs="Arial"/>
                <w:sz w:val="20"/>
                <w:szCs w:val="20"/>
              </w:rPr>
            </w:pPr>
            <w:r w:rsidRPr="00A64A6F">
              <w:rPr>
                <w:rFonts w:ascii="Arial" w:hAnsi="Arial" w:cs="Arial"/>
                <w:sz w:val="20"/>
              </w:rPr>
              <w:t>Number of apprenticeships for Council resident</w:t>
            </w:r>
          </w:p>
        </w:tc>
        <w:tc>
          <w:tcPr>
            <w:tcW w:w="1390" w:type="dxa"/>
            <w:shd w:val="clear" w:color="auto" w:fill="auto"/>
          </w:tcPr>
          <w:p w:rsidR="000B2E03" w:rsidRDefault="000B2E03" w:rsidP="004E49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  <w:p w:rsidR="000B2E03" w:rsidRPr="001C5E6D" w:rsidRDefault="000B2E03" w:rsidP="004E49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</w:tcPr>
          <w:p w:rsidR="000B2E03" w:rsidRDefault="000B2E03" w:rsidP="004E49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  <w:p w:rsidR="000B2E03" w:rsidRPr="001C5E6D" w:rsidRDefault="000B2E03" w:rsidP="004E49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</w:tcPr>
          <w:p w:rsidR="000B2E03" w:rsidRPr="001C5E6D" w:rsidRDefault="000B2E03" w:rsidP="004E49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388" w:type="dxa"/>
          </w:tcPr>
          <w:p w:rsidR="000B2E03" w:rsidRDefault="000B2E03" w:rsidP="004E49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  <w:p w:rsidR="000B2E03" w:rsidRDefault="000B2E03" w:rsidP="004E49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B2E03" w:rsidRDefault="000B2E03" w:rsidP="000B2E03">
      <w:pPr>
        <w:rPr>
          <w:rFonts w:ascii="Arial" w:hAnsi="Arial" w:cs="Arial"/>
          <w:sz w:val="20"/>
          <w:szCs w:val="20"/>
        </w:rPr>
      </w:pPr>
    </w:p>
    <w:p w:rsidR="000B2E03" w:rsidRDefault="000B2E03" w:rsidP="000B2E03">
      <w:pPr>
        <w:rPr>
          <w:rFonts w:ascii="Arial" w:hAnsi="Arial" w:cs="Arial"/>
          <w:sz w:val="20"/>
          <w:szCs w:val="20"/>
        </w:rPr>
      </w:pPr>
    </w:p>
    <w:p w:rsidR="000B2E03" w:rsidRDefault="000B2E03" w:rsidP="000B2E03">
      <w:pPr>
        <w:rPr>
          <w:rFonts w:ascii="Arial" w:hAnsi="Arial" w:cs="Arial"/>
          <w:sz w:val="20"/>
          <w:szCs w:val="20"/>
        </w:rPr>
      </w:pPr>
    </w:p>
    <w:p w:rsidR="007B7BAC" w:rsidRPr="007B7BAC" w:rsidRDefault="007B7BAC">
      <w:pPr>
        <w:rPr>
          <w:rFonts w:ascii="Arial" w:hAnsi="Arial" w:cs="Arial"/>
        </w:rPr>
      </w:pPr>
    </w:p>
    <w:sectPr w:rsidR="007B7BAC" w:rsidRPr="007B7BAC" w:rsidSect="001E37B7">
      <w:pgSz w:w="16838" w:h="11906" w:orient="landscape"/>
      <w:pgMar w:top="567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C3CAE"/>
    <w:multiLevelType w:val="hybridMultilevel"/>
    <w:tmpl w:val="5204F6A6"/>
    <w:lvl w:ilvl="0" w:tplc="22C66238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E03"/>
    <w:rsid w:val="0001171D"/>
    <w:rsid w:val="000B2E03"/>
    <w:rsid w:val="001E37B7"/>
    <w:rsid w:val="00222911"/>
    <w:rsid w:val="007B7BAC"/>
    <w:rsid w:val="00D55ED2"/>
    <w:rsid w:val="00E56CDB"/>
    <w:rsid w:val="00EB0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E0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37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E0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37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549</Words>
  <Characters>3133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Harrow</Company>
  <LinksUpToDate>false</LinksUpToDate>
  <CharactersWithSpaces>3675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Bryan</dc:creator>
  <cp:lastModifiedBy>mtalukda</cp:lastModifiedBy>
  <cp:revision>2</cp:revision>
  <dcterms:created xsi:type="dcterms:W3CDTF">2018-01-26T10:22:00Z</dcterms:created>
  <dcterms:modified xsi:type="dcterms:W3CDTF">2018-01-26T10:22:00Z</dcterms:modified>
</cp:coreProperties>
</file>